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94869" w14:textId="77777777" w:rsidR="00AB3828" w:rsidRPr="004C1530" w:rsidRDefault="00AB3828" w:rsidP="00AB3828">
      <w:pPr>
        <w:jc w:val="center"/>
        <w:rPr>
          <w:rFonts w:ascii="Arial" w:hAnsi="Arial" w:cs="Arial"/>
        </w:rPr>
      </w:pPr>
    </w:p>
    <w:p w14:paraId="7FABD1C3" w14:textId="77777777" w:rsidR="00F0760D" w:rsidRPr="006C13C3" w:rsidRDefault="00F0760D" w:rsidP="00253D5A">
      <w:pPr>
        <w:shd w:val="clear" w:color="auto" w:fill="365F91"/>
        <w:rPr>
          <w:rFonts w:ascii="Arial" w:hAnsi="Arial" w:cs="Arial"/>
          <w:b/>
          <w:color w:val="FFFFFF"/>
          <w:sz w:val="22"/>
          <w:szCs w:val="22"/>
        </w:rPr>
      </w:pPr>
      <w:r w:rsidRPr="006C13C3">
        <w:rPr>
          <w:rFonts w:ascii="Arial" w:hAnsi="Arial" w:cs="Arial"/>
          <w:b/>
          <w:color w:val="FFFFFF"/>
          <w:sz w:val="22"/>
          <w:szCs w:val="22"/>
        </w:rPr>
        <w:t>1.</w:t>
      </w:r>
      <w:r w:rsidRPr="006C13C3">
        <w:rPr>
          <w:rFonts w:ascii="Arial" w:hAnsi="Arial" w:cs="Arial"/>
          <w:b/>
          <w:color w:val="FFFFFF"/>
          <w:sz w:val="22"/>
          <w:szCs w:val="22"/>
        </w:rPr>
        <w:tab/>
        <w:t xml:space="preserve"> </w:t>
      </w:r>
      <w:r w:rsidR="006C13C3" w:rsidRPr="006C13C3">
        <w:rPr>
          <w:rFonts w:ascii="Arial" w:hAnsi="Arial" w:cs="Arial"/>
          <w:b/>
          <w:color w:val="FFFFFF"/>
          <w:sz w:val="22"/>
          <w:szCs w:val="22"/>
        </w:rPr>
        <w:t>ABOUT THIS POLICY</w:t>
      </w:r>
    </w:p>
    <w:p w14:paraId="7D9B1C26" w14:textId="77777777" w:rsidR="0077568B" w:rsidRDefault="0077568B" w:rsidP="00E41AA0">
      <w:pPr>
        <w:rPr>
          <w:rFonts w:ascii="Arial" w:hAnsi="Arial" w:cs="Arial"/>
        </w:rPr>
      </w:pPr>
      <w:r w:rsidRPr="004C1530">
        <w:rPr>
          <w:rFonts w:ascii="Arial" w:hAnsi="Arial" w:cs="Arial"/>
        </w:rPr>
        <w:t xml:space="preserve"> </w:t>
      </w:r>
    </w:p>
    <w:p w14:paraId="4293D6D0" w14:textId="77777777" w:rsidR="006C13C3" w:rsidRPr="006C13C3" w:rsidRDefault="006C13C3" w:rsidP="006C13C3">
      <w:pPr>
        <w:ind w:left="567"/>
        <w:rPr>
          <w:rFonts w:ascii="Arial" w:hAnsi="Arial" w:cs="Arial"/>
          <w:sz w:val="22"/>
          <w:szCs w:val="22"/>
        </w:rPr>
      </w:pPr>
      <w:r w:rsidRPr="006C13C3">
        <w:rPr>
          <w:rFonts w:ascii="Arial" w:hAnsi="Arial" w:cs="Arial"/>
          <w:sz w:val="22"/>
          <w:szCs w:val="22"/>
        </w:rPr>
        <w:t xml:space="preserve">This policy covers the legal duties placed on us by </w:t>
      </w:r>
      <w:r w:rsidR="00866494">
        <w:rPr>
          <w:rFonts w:ascii="Arial" w:hAnsi="Arial" w:cs="Arial"/>
          <w:sz w:val="22"/>
          <w:szCs w:val="22"/>
        </w:rPr>
        <w:t>S</w:t>
      </w:r>
      <w:r w:rsidRPr="006C13C3">
        <w:rPr>
          <w:rFonts w:ascii="Arial" w:hAnsi="Arial" w:cs="Arial"/>
          <w:sz w:val="22"/>
          <w:szCs w:val="22"/>
        </w:rPr>
        <w:t xml:space="preserve">ection 2 of the Health and Safety at Work Act 1974 and </w:t>
      </w:r>
      <w:r w:rsidR="00866494">
        <w:rPr>
          <w:rFonts w:ascii="Arial" w:hAnsi="Arial" w:cs="Arial"/>
          <w:sz w:val="22"/>
          <w:szCs w:val="22"/>
        </w:rPr>
        <w:t>R</w:t>
      </w:r>
      <w:r w:rsidRPr="006C13C3">
        <w:rPr>
          <w:rFonts w:ascii="Arial" w:hAnsi="Arial" w:cs="Arial"/>
          <w:sz w:val="22"/>
          <w:szCs w:val="22"/>
        </w:rPr>
        <w:t xml:space="preserve">egulation 3 of the Management of Health and Safety at Work </w:t>
      </w:r>
      <w:r w:rsidR="00866494">
        <w:rPr>
          <w:rFonts w:ascii="Arial" w:hAnsi="Arial" w:cs="Arial"/>
          <w:sz w:val="22"/>
          <w:szCs w:val="22"/>
        </w:rPr>
        <w:t>R</w:t>
      </w:r>
      <w:r w:rsidRPr="006C13C3">
        <w:rPr>
          <w:rFonts w:ascii="Arial" w:hAnsi="Arial" w:cs="Arial"/>
          <w:sz w:val="22"/>
          <w:szCs w:val="22"/>
        </w:rPr>
        <w:t>egulations 1999.  It details the internal arrangements n</w:t>
      </w:r>
      <w:r>
        <w:rPr>
          <w:rFonts w:ascii="Arial" w:hAnsi="Arial" w:cs="Arial"/>
          <w:sz w:val="22"/>
          <w:szCs w:val="22"/>
        </w:rPr>
        <w:t>ecessary to comply with the act</w:t>
      </w:r>
      <w:r w:rsidRPr="006C13C3">
        <w:rPr>
          <w:rFonts w:ascii="Arial" w:hAnsi="Arial" w:cs="Arial"/>
          <w:sz w:val="22"/>
          <w:szCs w:val="22"/>
        </w:rPr>
        <w:t xml:space="preserve"> and regulations, taking into account the unique difficulties posed by lone working.</w:t>
      </w:r>
    </w:p>
    <w:p w14:paraId="3CA4D0E4" w14:textId="77777777" w:rsidR="006C13C3" w:rsidRPr="006C13C3" w:rsidRDefault="006C13C3" w:rsidP="006C13C3">
      <w:pPr>
        <w:ind w:left="567" w:hanging="567"/>
        <w:rPr>
          <w:rFonts w:ascii="Arial" w:hAnsi="Arial" w:cs="Arial"/>
          <w:sz w:val="22"/>
          <w:szCs w:val="22"/>
        </w:rPr>
      </w:pPr>
    </w:p>
    <w:p w14:paraId="19EE80D0" w14:textId="4A3DADCE" w:rsidR="006C13C3" w:rsidRPr="006C13C3" w:rsidRDefault="006C13C3" w:rsidP="006C13C3">
      <w:pPr>
        <w:ind w:left="567"/>
        <w:rPr>
          <w:rFonts w:ascii="Arial" w:hAnsi="Arial" w:cs="Arial"/>
          <w:sz w:val="22"/>
          <w:szCs w:val="22"/>
        </w:rPr>
      </w:pPr>
      <w:r w:rsidRPr="006C13C3">
        <w:rPr>
          <w:rFonts w:ascii="Arial" w:hAnsi="Arial" w:cs="Arial"/>
          <w:sz w:val="22"/>
          <w:szCs w:val="22"/>
        </w:rPr>
        <w:t xml:space="preserve">It is the responsibility of the Site Management to ensure </w:t>
      </w:r>
      <w:r w:rsidR="007D2BF6" w:rsidRPr="006C13C3">
        <w:rPr>
          <w:rFonts w:ascii="Arial" w:hAnsi="Arial" w:cs="Arial"/>
          <w:sz w:val="22"/>
          <w:szCs w:val="22"/>
        </w:rPr>
        <w:t>that: -</w:t>
      </w:r>
    </w:p>
    <w:p w14:paraId="6DD07810" w14:textId="77777777" w:rsidR="006C13C3" w:rsidRPr="006C13C3" w:rsidRDefault="006C13C3" w:rsidP="006C13C3">
      <w:pPr>
        <w:ind w:left="567"/>
        <w:rPr>
          <w:rFonts w:ascii="Arial" w:hAnsi="Arial" w:cs="Arial"/>
          <w:sz w:val="22"/>
          <w:szCs w:val="22"/>
        </w:rPr>
      </w:pPr>
    </w:p>
    <w:p w14:paraId="719AE91B" w14:textId="77777777" w:rsidR="006C13C3" w:rsidRPr="006C13C3" w:rsidRDefault="00866494" w:rsidP="006C13C3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6C13C3" w:rsidRPr="006C13C3">
        <w:rPr>
          <w:rFonts w:ascii="Arial" w:hAnsi="Arial" w:cs="Arial"/>
          <w:sz w:val="22"/>
          <w:szCs w:val="22"/>
        </w:rPr>
        <w:t>one workers are selected for their responsible attitude to safe working</w:t>
      </w:r>
      <w:r w:rsidR="006C13C3" w:rsidRPr="006C13C3">
        <w:rPr>
          <w:rFonts w:ascii="Arial" w:hAnsi="Arial" w:cs="Arial"/>
          <w:sz w:val="22"/>
          <w:szCs w:val="22"/>
        </w:rPr>
        <w:br/>
      </w:r>
    </w:p>
    <w:p w14:paraId="5EEDB535" w14:textId="77777777" w:rsidR="006C13C3" w:rsidRPr="006C13C3" w:rsidRDefault="00866494" w:rsidP="006C13C3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C13C3" w:rsidRPr="006C13C3">
        <w:rPr>
          <w:rFonts w:ascii="Arial" w:hAnsi="Arial" w:cs="Arial"/>
          <w:sz w:val="22"/>
          <w:szCs w:val="22"/>
        </w:rPr>
        <w:t>uitable and adequate training is provided for lone workers in addition to that provided for none lone workers</w:t>
      </w:r>
      <w:r w:rsidR="006C13C3" w:rsidRPr="006C13C3">
        <w:rPr>
          <w:rFonts w:ascii="Arial" w:hAnsi="Arial" w:cs="Arial"/>
          <w:sz w:val="22"/>
          <w:szCs w:val="22"/>
        </w:rPr>
        <w:br/>
      </w:r>
    </w:p>
    <w:p w14:paraId="604D8A98" w14:textId="77777777" w:rsidR="006C13C3" w:rsidRPr="006C13C3" w:rsidRDefault="00866494" w:rsidP="006C13C3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C13C3" w:rsidRPr="006C13C3">
        <w:rPr>
          <w:rFonts w:ascii="Arial" w:hAnsi="Arial" w:cs="Arial"/>
          <w:sz w:val="22"/>
          <w:szCs w:val="22"/>
        </w:rPr>
        <w:t>uitable means of communication (lone worker / base) are available</w:t>
      </w:r>
      <w:r w:rsidR="006C13C3" w:rsidRPr="006C13C3">
        <w:rPr>
          <w:rFonts w:ascii="Arial" w:hAnsi="Arial" w:cs="Arial"/>
          <w:sz w:val="22"/>
          <w:szCs w:val="22"/>
        </w:rPr>
        <w:br/>
      </w:r>
    </w:p>
    <w:p w14:paraId="19CAC8FB" w14:textId="77777777" w:rsidR="006C13C3" w:rsidRPr="006C13C3" w:rsidRDefault="00866494" w:rsidP="006C13C3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6C13C3" w:rsidRPr="006C13C3">
        <w:rPr>
          <w:rFonts w:ascii="Arial" w:hAnsi="Arial" w:cs="Arial"/>
          <w:sz w:val="22"/>
          <w:szCs w:val="22"/>
        </w:rPr>
        <w:t xml:space="preserve">isks are properly identified and assessed and reduced so far as is reasonably practicable </w:t>
      </w:r>
    </w:p>
    <w:p w14:paraId="138CFDE8" w14:textId="77777777" w:rsidR="006C13C3" w:rsidRPr="006C13C3" w:rsidRDefault="006C13C3" w:rsidP="00E41AA0">
      <w:pPr>
        <w:rPr>
          <w:rFonts w:ascii="Arial" w:hAnsi="Arial" w:cs="Arial"/>
          <w:sz w:val="22"/>
          <w:szCs w:val="22"/>
        </w:rPr>
      </w:pPr>
    </w:p>
    <w:p w14:paraId="22F57404" w14:textId="77777777" w:rsidR="006C13C3" w:rsidRPr="006C13C3" w:rsidRDefault="006C13C3" w:rsidP="00253D5A">
      <w:pPr>
        <w:shd w:val="clear" w:color="auto" w:fill="365F91"/>
        <w:rPr>
          <w:rFonts w:ascii="Arial" w:hAnsi="Arial" w:cs="Arial"/>
          <w:b/>
          <w:color w:val="FFFFFF"/>
          <w:sz w:val="22"/>
          <w:szCs w:val="22"/>
        </w:rPr>
      </w:pPr>
      <w:r>
        <w:rPr>
          <w:rFonts w:ascii="Arial" w:hAnsi="Arial" w:cs="Arial"/>
          <w:b/>
          <w:color w:val="FFFFFF"/>
          <w:sz w:val="22"/>
          <w:szCs w:val="22"/>
        </w:rPr>
        <w:t>2</w:t>
      </w:r>
      <w:r w:rsidRPr="006C13C3">
        <w:rPr>
          <w:rFonts w:ascii="Arial" w:hAnsi="Arial" w:cs="Arial"/>
          <w:b/>
          <w:color w:val="FFFFFF"/>
          <w:sz w:val="22"/>
          <w:szCs w:val="22"/>
        </w:rPr>
        <w:t>.</w:t>
      </w:r>
      <w:r w:rsidRPr="006C13C3">
        <w:rPr>
          <w:rFonts w:ascii="Arial" w:hAnsi="Arial" w:cs="Arial"/>
          <w:b/>
          <w:color w:val="FFFFFF"/>
          <w:sz w:val="22"/>
          <w:szCs w:val="22"/>
        </w:rPr>
        <w:tab/>
      </w:r>
      <w:r>
        <w:rPr>
          <w:rFonts w:ascii="Arial" w:hAnsi="Arial" w:cs="Arial"/>
          <w:b/>
          <w:color w:val="FFFFFF"/>
          <w:sz w:val="22"/>
          <w:szCs w:val="22"/>
        </w:rPr>
        <w:t>WHAT DO I NEED TO DO?</w:t>
      </w:r>
    </w:p>
    <w:p w14:paraId="3D7082EA" w14:textId="77777777" w:rsidR="00D7246F" w:rsidRDefault="00D7246F" w:rsidP="00D7246F">
      <w:pPr>
        <w:ind w:left="567"/>
        <w:rPr>
          <w:rFonts w:ascii="Arial" w:hAnsi="Arial" w:cs="Arial"/>
          <w:b/>
          <w:sz w:val="22"/>
          <w:szCs w:val="22"/>
        </w:rPr>
      </w:pPr>
    </w:p>
    <w:p w14:paraId="205B0D19" w14:textId="77777777" w:rsidR="006C13C3" w:rsidRPr="006C13C3" w:rsidRDefault="006C13C3" w:rsidP="006C13C3">
      <w:pPr>
        <w:ind w:left="567"/>
        <w:rPr>
          <w:rFonts w:ascii="Arial" w:hAnsi="Arial" w:cs="Arial"/>
          <w:sz w:val="22"/>
          <w:szCs w:val="22"/>
        </w:rPr>
      </w:pPr>
      <w:r w:rsidRPr="006C13C3">
        <w:rPr>
          <w:rFonts w:ascii="Arial" w:hAnsi="Arial" w:cs="Arial"/>
          <w:sz w:val="22"/>
          <w:szCs w:val="22"/>
        </w:rPr>
        <w:t>Working alone presents unique problems in that the lone worker has to ensure his own safety.</w:t>
      </w:r>
      <w:r w:rsidRPr="006C13C3">
        <w:rPr>
          <w:rFonts w:ascii="Arial" w:hAnsi="Arial" w:cs="Arial"/>
          <w:sz w:val="22"/>
          <w:szCs w:val="22"/>
        </w:rPr>
        <w:br/>
      </w:r>
    </w:p>
    <w:p w14:paraId="60123380" w14:textId="13A97021" w:rsidR="006C13C3" w:rsidRPr="006C13C3" w:rsidRDefault="006C13C3" w:rsidP="006C13C3">
      <w:pPr>
        <w:ind w:left="567"/>
        <w:rPr>
          <w:rFonts w:ascii="Arial" w:hAnsi="Arial" w:cs="Arial"/>
          <w:sz w:val="22"/>
          <w:szCs w:val="22"/>
        </w:rPr>
      </w:pPr>
      <w:r w:rsidRPr="006C13C3">
        <w:rPr>
          <w:rFonts w:ascii="Arial" w:hAnsi="Arial" w:cs="Arial"/>
          <w:sz w:val="22"/>
          <w:szCs w:val="22"/>
        </w:rPr>
        <w:t>In addition to the Risk Assessments required under the Management of Health &amp; Safety Regulations 1999</w:t>
      </w:r>
      <w:r>
        <w:rPr>
          <w:rFonts w:ascii="Arial" w:hAnsi="Arial" w:cs="Arial"/>
          <w:sz w:val="22"/>
          <w:szCs w:val="22"/>
        </w:rPr>
        <w:t xml:space="preserve"> a ‘</w:t>
      </w:r>
      <w:r w:rsidR="00866494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one </w:t>
      </w:r>
      <w:r w:rsidR="00866494">
        <w:rPr>
          <w:rFonts w:ascii="Arial" w:hAnsi="Arial" w:cs="Arial"/>
          <w:sz w:val="22"/>
          <w:szCs w:val="22"/>
        </w:rPr>
        <w:t>W</w:t>
      </w:r>
      <w:r w:rsidRPr="006C13C3">
        <w:rPr>
          <w:rFonts w:ascii="Arial" w:hAnsi="Arial" w:cs="Arial"/>
          <w:sz w:val="22"/>
          <w:szCs w:val="22"/>
        </w:rPr>
        <w:t xml:space="preserve">orker </w:t>
      </w:r>
      <w:r w:rsidR="00866494">
        <w:rPr>
          <w:rFonts w:ascii="Arial" w:hAnsi="Arial" w:cs="Arial"/>
          <w:sz w:val="22"/>
          <w:szCs w:val="22"/>
        </w:rPr>
        <w:t>R</w:t>
      </w:r>
      <w:r w:rsidRPr="006C13C3">
        <w:rPr>
          <w:rFonts w:ascii="Arial" w:hAnsi="Arial" w:cs="Arial"/>
          <w:sz w:val="22"/>
          <w:szCs w:val="22"/>
        </w:rPr>
        <w:t xml:space="preserve">isk </w:t>
      </w:r>
      <w:r w:rsidR="00866494">
        <w:rPr>
          <w:rFonts w:ascii="Arial" w:hAnsi="Arial" w:cs="Arial"/>
          <w:sz w:val="22"/>
          <w:szCs w:val="22"/>
        </w:rPr>
        <w:t>A</w:t>
      </w:r>
      <w:r w:rsidRPr="006C13C3">
        <w:rPr>
          <w:rFonts w:ascii="Arial" w:hAnsi="Arial" w:cs="Arial"/>
          <w:sz w:val="22"/>
          <w:szCs w:val="22"/>
        </w:rPr>
        <w:t xml:space="preserve">ssessment’ is to be carried out using the form illustrated in this policy. </w:t>
      </w:r>
      <w:r w:rsidRPr="006C13C3">
        <w:rPr>
          <w:rFonts w:ascii="Arial" w:hAnsi="Arial" w:cs="Arial"/>
          <w:sz w:val="22"/>
          <w:szCs w:val="22"/>
        </w:rPr>
        <w:br/>
      </w:r>
    </w:p>
    <w:p w14:paraId="354E90EA" w14:textId="77777777" w:rsidR="006C13C3" w:rsidRPr="006C13C3" w:rsidRDefault="006C13C3" w:rsidP="006C13C3">
      <w:pPr>
        <w:ind w:left="567"/>
        <w:rPr>
          <w:rFonts w:ascii="Arial" w:hAnsi="Arial" w:cs="Arial"/>
          <w:sz w:val="22"/>
          <w:szCs w:val="22"/>
        </w:rPr>
      </w:pPr>
      <w:r w:rsidRPr="006C13C3">
        <w:rPr>
          <w:rFonts w:ascii="Arial" w:hAnsi="Arial" w:cs="Arial"/>
          <w:sz w:val="22"/>
          <w:szCs w:val="22"/>
        </w:rPr>
        <w:t>The assessment must identify the hazards of lone working.</w:t>
      </w:r>
      <w:r w:rsidRPr="006C13C3">
        <w:rPr>
          <w:rFonts w:ascii="Arial" w:hAnsi="Arial" w:cs="Arial"/>
          <w:sz w:val="22"/>
          <w:szCs w:val="22"/>
        </w:rPr>
        <w:br/>
      </w:r>
    </w:p>
    <w:p w14:paraId="221A2B90" w14:textId="7494A140" w:rsidR="006C13C3" w:rsidRPr="006C13C3" w:rsidRDefault="006C13C3" w:rsidP="006C13C3">
      <w:pPr>
        <w:ind w:left="567"/>
        <w:rPr>
          <w:rFonts w:ascii="Arial" w:hAnsi="Arial" w:cs="Arial"/>
          <w:sz w:val="22"/>
          <w:szCs w:val="22"/>
        </w:rPr>
      </w:pPr>
      <w:r w:rsidRPr="006C13C3">
        <w:rPr>
          <w:rFonts w:ascii="Arial" w:hAnsi="Arial" w:cs="Arial"/>
          <w:sz w:val="22"/>
          <w:szCs w:val="22"/>
        </w:rPr>
        <w:t>The assessment must identify whether and what additional controls and training are required over and above those identified in Risk Assessment Polic</w:t>
      </w:r>
      <w:r w:rsidR="007D2BF6">
        <w:rPr>
          <w:rFonts w:ascii="Arial" w:hAnsi="Arial" w:cs="Arial"/>
          <w:sz w:val="22"/>
          <w:szCs w:val="22"/>
        </w:rPr>
        <w:t>y</w:t>
      </w:r>
      <w:r w:rsidRPr="006C13C3">
        <w:rPr>
          <w:rFonts w:ascii="Arial" w:hAnsi="Arial" w:cs="Arial"/>
          <w:sz w:val="22"/>
          <w:szCs w:val="22"/>
        </w:rPr>
        <w:t>.</w:t>
      </w:r>
      <w:r w:rsidRPr="006C13C3">
        <w:rPr>
          <w:rFonts w:ascii="Arial" w:hAnsi="Arial" w:cs="Arial"/>
          <w:sz w:val="22"/>
          <w:szCs w:val="22"/>
        </w:rPr>
        <w:br/>
      </w:r>
    </w:p>
    <w:p w14:paraId="610602E2" w14:textId="77777777" w:rsidR="006C13C3" w:rsidRPr="006C13C3" w:rsidRDefault="006C13C3" w:rsidP="006C13C3">
      <w:pPr>
        <w:ind w:left="567"/>
        <w:rPr>
          <w:rFonts w:ascii="Arial" w:hAnsi="Arial" w:cs="Arial"/>
          <w:sz w:val="22"/>
          <w:szCs w:val="22"/>
        </w:rPr>
      </w:pPr>
      <w:r w:rsidRPr="006C13C3">
        <w:rPr>
          <w:rFonts w:ascii="Arial" w:hAnsi="Arial" w:cs="Arial"/>
          <w:sz w:val="22"/>
          <w:szCs w:val="22"/>
        </w:rPr>
        <w:t>The results of the assessment must be notified to the lone worker.</w:t>
      </w:r>
      <w:r w:rsidRPr="006C13C3">
        <w:rPr>
          <w:rFonts w:ascii="Arial" w:hAnsi="Arial" w:cs="Arial"/>
          <w:sz w:val="22"/>
          <w:szCs w:val="22"/>
        </w:rPr>
        <w:br/>
      </w:r>
    </w:p>
    <w:p w14:paraId="3EA9948F" w14:textId="77777777" w:rsidR="006C13C3" w:rsidRPr="006C13C3" w:rsidRDefault="006C13C3" w:rsidP="006C13C3">
      <w:pPr>
        <w:ind w:left="567"/>
        <w:rPr>
          <w:rFonts w:ascii="Arial" w:hAnsi="Arial" w:cs="Arial"/>
          <w:sz w:val="22"/>
          <w:szCs w:val="22"/>
        </w:rPr>
      </w:pPr>
      <w:r w:rsidRPr="006C13C3">
        <w:rPr>
          <w:rFonts w:ascii="Arial" w:hAnsi="Arial" w:cs="Arial"/>
          <w:sz w:val="22"/>
          <w:szCs w:val="22"/>
        </w:rPr>
        <w:t>Where necessary additional training must be provided for the lone worker.</w:t>
      </w:r>
    </w:p>
    <w:p w14:paraId="0AB5007A" w14:textId="77777777" w:rsidR="006C13C3" w:rsidRPr="006C13C3" w:rsidRDefault="006C13C3" w:rsidP="006C13C3">
      <w:pPr>
        <w:rPr>
          <w:rFonts w:ascii="Arial" w:hAnsi="Arial" w:cs="Arial"/>
          <w:sz w:val="22"/>
          <w:szCs w:val="22"/>
        </w:rPr>
      </w:pPr>
    </w:p>
    <w:p w14:paraId="5CE00995" w14:textId="77777777" w:rsidR="006C13C3" w:rsidRPr="006C13C3" w:rsidRDefault="006C13C3" w:rsidP="00D7246F">
      <w:pPr>
        <w:ind w:left="567"/>
        <w:rPr>
          <w:rFonts w:ascii="Arial" w:hAnsi="Arial" w:cs="Arial"/>
          <w:b/>
          <w:sz w:val="22"/>
          <w:szCs w:val="22"/>
        </w:rPr>
      </w:pPr>
    </w:p>
    <w:sectPr w:rsidR="006C13C3" w:rsidRPr="006C13C3" w:rsidSect="004C1530">
      <w:headerReference w:type="default" r:id="rId7"/>
      <w:footerReference w:type="default" r:id="rId8"/>
      <w:pgSz w:w="11907" w:h="16840" w:code="9"/>
      <w:pgMar w:top="2268" w:right="1474" w:bottom="851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8F9B2" w14:textId="77777777" w:rsidR="003F3EB3" w:rsidRDefault="003F3EB3">
      <w:r>
        <w:separator/>
      </w:r>
    </w:p>
  </w:endnote>
  <w:endnote w:type="continuationSeparator" w:id="0">
    <w:p w14:paraId="1837D645" w14:textId="77777777" w:rsidR="003F3EB3" w:rsidRDefault="003F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73CFC" w14:textId="77777777" w:rsidR="000A6E59" w:rsidRDefault="000A6E5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26EB57EF" w14:textId="77777777" w:rsidR="000A6E59" w:rsidRDefault="000A6E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1C1A3" w14:textId="77777777" w:rsidR="003F3EB3" w:rsidRDefault="003F3EB3">
      <w:r>
        <w:separator/>
      </w:r>
    </w:p>
  </w:footnote>
  <w:footnote w:type="continuationSeparator" w:id="0">
    <w:p w14:paraId="7BAB95B8" w14:textId="77777777" w:rsidR="003F3EB3" w:rsidRDefault="003F3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7"/>
      <w:gridCol w:w="878"/>
      <w:gridCol w:w="5585"/>
      <w:gridCol w:w="1866"/>
    </w:tblGrid>
    <w:tr w:rsidR="007D2BF6" w:rsidRPr="000A6E59" w14:paraId="64AA4BD3" w14:textId="77777777" w:rsidTr="007D2BF6">
      <w:tc>
        <w:tcPr>
          <w:tcW w:w="8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1BC5EC2" w14:textId="77777777" w:rsidR="000A6E59" w:rsidRPr="000A6E59" w:rsidRDefault="000A6E59" w:rsidP="000A6E59">
          <w:pPr>
            <w:pStyle w:val="Header"/>
            <w:rPr>
              <w:sz w:val="16"/>
              <w:szCs w:val="16"/>
              <w:lang w:eastAsia="en-US"/>
            </w:rPr>
          </w:pPr>
          <w:r w:rsidRPr="000A6E59">
            <w:rPr>
              <w:sz w:val="16"/>
              <w:szCs w:val="16"/>
            </w:rPr>
            <w:t>Level</w:t>
          </w:r>
        </w:p>
      </w:tc>
      <w:tc>
        <w:tcPr>
          <w:tcW w:w="8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365F91"/>
        </w:tcPr>
        <w:p w14:paraId="128C2EA4" w14:textId="77777777" w:rsidR="000A6E59" w:rsidRDefault="000A6E59" w:rsidP="000A6E59">
          <w:pPr>
            <w:pStyle w:val="Header"/>
            <w:rPr>
              <w:lang w:eastAsia="en-US"/>
            </w:rPr>
          </w:pPr>
        </w:p>
      </w:tc>
      <w:tc>
        <w:tcPr>
          <w:tcW w:w="559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E60E37" w14:textId="759D56B1" w:rsidR="000A6E59" w:rsidRPr="000A6E59" w:rsidRDefault="00801DA1" w:rsidP="000A6E59">
          <w:pPr>
            <w:jc w:val="center"/>
            <w:rPr>
              <w:sz w:val="22"/>
              <w:szCs w:val="22"/>
              <w:lang w:eastAsia="en-US"/>
            </w:rPr>
          </w:pPr>
          <w:r>
            <w:t>0</w:t>
          </w:r>
          <w:r w:rsidR="000A6E59">
            <w:t>7. Lone Workers</w:t>
          </w:r>
        </w:p>
      </w:tc>
      <w:tc>
        <w:tcPr>
          <w:tcW w:w="18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BC1624" w14:textId="69791043" w:rsidR="000A6E59" w:rsidRPr="000A6E59" w:rsidRDefault="007D2BF6" w:rsidP="000A6E59">
          <w:pPr>
            <w:jc w:val="center"/>
            <w:rPr>
              <w:sz w:val="22"/>
              <w:szCs w:val="22"/>
              <w:lang w:eastAsia="en-US"/>
            </w:rPr>
          </w:pPr>
          <w:r>
            <w:rPr>
              <w:noProof/>
              <w:sz w:val="22"/>
              <w:szCs w:val="22"/>
              <w:lang w:eastAsia="en-US"/>
            </w:rPr>
            <w:drawing>
              <wp:inline distT="0" distB="0" distL="0" distR="0" wp14:anchorId="6471CB41" wp14:editId="7888B29A">
                <wp:extent cx="1047770" cy="311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70" cy="311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D2BF6" w:rsidRPr="000A6E59" w14:paraId="6DEAF0F1" w14:textId="77777777" w:rsidTr="007D2BF6">
      <w:tc>
        <w:tcPr>
          <w:tcW w:w="8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42BDB4E" w14:textId="77777777" w:rsidR="000A6E59" w:rsidRPr="000A6E59" w:rsidRDefault="000A6E59" w:rsidP="000A6E59">
          <w:pPr>
            <w:pStyle w:val="Header"/>
            <w:rPr>
              <w:sz w:val="16"/>
              <w:szCs w:val="16"/>
              <w:lang w:eastAsia="en-US"/>
            </w:rPr>
          </w:pPr>
          <w:r w:rsidRPr="000A6E59">
            <w:rPr>
              <w:sz w:val="16"/>
              <w:szCs w:val="16"/>
            </w:rPr>
            <w:t>OHSAS</w:t>
          </w:r>
        </w:p>
      </w:tc>
      <w:tc>
        <w:tcPr>
          <w:tcW w:w="8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18930A0" w14:textId="77777777" w:rsidR="000A6E59" w:rsidRPr="000A6E59" w:rsidRDefault="000A6E59" w:rsidP="000A6E59">
          <w:pPr>
            <w:pStyle w:val="Header"/>
            <w:rPr>
              <w:sz w:val="16"/>
              <w:szCs w:val="16"/>
              <w:lang w:eastAsia="en-US"/>
            </w:rPr>
          </w:pPr>
          <w:r w:rsidRPr="000A6E59">
            <w:rPr>
              <w:sz w:val="16"/>
              <w:szCs w:val="16"/>
            </w:rPr>
            <w:t>4.2</w:t>
          </w:r>
        </w:p>
      </w:tc>
      <w:tc>
        <w:tcPr>
          <w:tcW w:w="559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1B5C8B" w14:textId="77777777" w:rsidR="000A6E59" w:rsidRPr="000A6E59" w:rsidRDefault="000A6E59">
          <w:pPr>
            <w:rPr>
              <w:sz w:val="22"/>
              <w:szCs w:val="22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BA01FD" w14:textId="77777777" w:rsidR="000A6E59" w:rsidRPr="000A6E59" w:rsidRDefault="000A6E59">
          <w:pPr>
            <w:rPr>
              <w:sz w:val="22"/>
              <w:szCs w:val="22"/>
              <w:lang w:eastAsia="en-US"/>
            </w:rPr>
          </w:pPr>
        </w:p>
      </w:tc>
    </w:tr>
    <w:tr w:rsidR="007D2BF6" w:rsidRPr="000A6E59" w14:paraId="5FBB8885" w14:textId="77777777" w:rsidTr="007D2BF6">
      <w:tc>
        <w:tcPr>
          <w:tcW w:w="8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92A49EE" w14:textId="77777777" w:rsidR="000A6E59" w:rsidRPr="000A6E59" w:rsidRDefault="000A6E59" w:rsidP="000A6E59">
          <w:pPr>
            <w:pStyle w:val="Header"/>
            <w:rPr>
              <w:sz w:val="16"/>
              <w:szCs w:val="16"/>
              <w:lang w:eastAsia="en-US"/>
            </w:rPr>
          </w:pPr>
          <w:r w:rsidRPr="000A6E59">
            <w:rPr>
              <w:sz w:val="16"/>
              <w:szCs w:val="16"/>
            </w:rPr>
            <w:t>Version</w:t>
          </w:r>
        </w:p>
      </w:tc>
      <w:tc>
        <w:tcPr>
          <w:tcW w:w="8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6631D62" w14:textId="77777777" w:rsidR="000A6E59" w:rsidRPr="000A6E59" w:rsidRDefault="000A6E59" w:rsidP="000A6E59">
          <w:pPr>
            <w:pStyle w:val="Header"/>
            <w:rPr>
              <w:sz w:val="16"/>
              <w:szCs w:val="16"/>
              <w:lang w:eastAsia="en-US"/>
            </w:rPr>
          </w:pPr>
          <w:r w:rsidRPr="000A6E59">
            <w:rPr>
              <w:sz w:val="16"/>
              <w:szCs w:val="16"/>
            </w:rPr>
            <w:t>1.1</w:t>
          </w:r>
        </w:p>
      </w:tc>
      <w:tc>
        <w:tcPr>
          <w:tcW w:w="559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6AFDFB" w14:textId="77777777" w:rsidR="000A6E59" w:rsidRPr="000A6E59" w:rsidRDefault="000A6E59">
          <w:pPr>
            <w:rPr>
              <w:sz w:val="22"/>
              <w:szCs w:val="22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9E8E07" w14:textId="77777777" w:rsidR="000A6E59" w:rsidRPr="000A6E59" w:rsidRDefault="000A6E59">
          <w:pPr>
            <w:rPr>
              <w:sz w:val="22"/>
              <w:szCs w:val="22"/>
              <w:lang w:eastAsia="en-US"/>
            </w:rPr>
          </w:pPr>
        </w:p>
      </w:tc>
    </w:tr>
    <w:tr w:rsidR="007D2BF6" w:rsidRPr="000A6E59" w14:paraId="6A986A93" w14:textId="77777777" w:rsidTr="007D2BF6">
      <w:tc>
        <w:tcPr>
          <w:tcW w:w="8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8713853" w14:textId="77777777" w:rsidR="000A6E59" w:rsidRPr="000A6E59" w:rsidRDefault="000A6E59" w:rsidP="000A6E59">
          <w:pPr>
            <w:pStyle w:val="Header"/>
            <w:rPr>
              <w:sz w:val="16"/>
              <w:szCs w:val="16"/>
              <w:lang w:eastAsia="en-US"/>
            </w:rPr>
          </w:pPr>
          <w:r w:rsidRPr="000A6E59">
            <w:rPr>
              <w:sz w:val="16"/>
              <w:szCs w:val="16"/>
            </w:rPr>
            <w:t>Date</w:t>
          </w:r>
        </w:p>
      </w:tc>
      <w:tc>
        <w:tcPr>
          <w:tcW w:w="8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A8A921B" w14:textId="690F3EFD" w:rsidR="000A6E59" w:rsidRPr="000A6E59" w:rsidRDefault="004404EE" w:rsidP="000A6E59">
          <w:pPr>
            <w:pStyle w:val="Header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Feb 22</w:t>
          </w:r>
        </w:p>
      </w:tc>
      <w:tc>
        <w:tcPr>
          <w:tcW w:w="559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113FA5C" w14:textId="09B84109" w:rsidR="000A6E59" w:rsidRPr="000A6E59" w:rsidRDefault="000A6E59" w:rsidP="000A6E59">
          <w:pPr>
            <w:jc w:val="center"/>
            <w:rPr>
              <w:sz w:val="22"/>
              <w:szCs w:val="22"/>
              <w:lang w:eastAsia="en-US"/>
            </w:rPr>
          </w:pPr>
          <w:r>
            <w:t>Health &amp; Safety Manual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78927B" w14:textId="77777777" w:rsidR="000A6E59" w:rsidRPr="000A6E59" w:rsidRDefault="000A6E59">
          <w:pPr>
            <w:rPr>
              <w:sz w:val="22"/>
              <w:szCs w:val="22"/>
              <w:lang w:eastAsia="en-US"/>
            </w:rPr>
          </w:pPr>
        </w:p>
      </w:tc>
    </w:tr>
    <w:tr w:rsidR="007D2BF6" w:rsidRPr="000A6E59" w14:paraId="2AD85BAE" w14:textId="77777777" w:rsidTr="007D2BF6">
      <w:tc>
        <w:tcPr>
          <w:tcW w:w="8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43D66D6" w14:textId="77777777" w:rsidR="000A6E59" w:rsidRPr="000A6E59" w:rsidRDefault="000A6E59" w:rsidP="000A6E59">
          <w:pPr>
            <w:pStyle w:val="Header"/>
            <w:rPr>
              <w:sz w:val="16"/>
              <w:szCs w:val="16"/>
              <w:lang w:eastAsia="en-US"/>
            </w:rPr>
          </w:pPr>
          <w:r w:rsidRPr="000A6E59">
            <w:rPr>
              <w:sz w:val="16"/>
              <w:szCs w:val="16"/>
            </w:rPr>
            <w:t>Review</w:t>
          </w:r>
        </w:p>
      </w:tc>
      <w:tc>
        <w:tcPr>
          <w:tcW w:w="8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29F0CFC" w14:textId="14B2E6D2" w:rsidR="000A6E59" w:rsidRPr="000A6E59" w:rsidRDefault="004404EE" w:rsidP="000A6E59">
          <w:pPr>
            <w:pStyle w:val="Header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Feb 23</w:t>
          </w:r>
        </w:p>
      </w:tc>
      <w:tc>
        <w:tcPr>
          <w:tcW w:w="559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C21974" w14:textId="77777777" w:rsidR="000A6E59" w:rsidRPr="000A6E59" w:rsidRDefault="000A6E59">
          <w:pPr>
            <w:rPr>
              <w:sz w:val="22"/>
              <w:szCs w:val="22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57655C" w14:textId="77777777" w:rsidR="000A6E59" w:rsidRPr="000A6E59" w:rsidRDefault="000A6E59">
          <w:pPr>
            <w:rPr>
              <w:sz w:val="22"/>
              <w:szCs w:val="22"/>
              <w:lang w:eastAsia="en-US"/>
            </w:rPr>
          </w:pPr>
        </w:p>
      </w:tc>
    </w:tr>
  </w:tbl>
  <w:p w14:paraId="4941F335" w14:textId="77777777" w:rsidR="00BD237D" w:rsidRDefault="00BD23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5935BD8"/>
    <w:multiLevelType w:val="hybridMultilevel"/>
    <w:tmpl w:val="5BB486DE"/>
    <w:lvl w:ilvl="0" w:tplc="08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976423"/>
    <w:multiLevelType w:val="hybridMultilevel"/>
    <w:tmpl w:val="A19ED12E"/>
    <w:lvl w:ilvl="0" w:tplc="08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25401A"/>
    <w:multiLevelType w:val="hybridMultilevel"/>
    <w:tmpl w:val="EE864F0A"/>
    <w:lvl w:ilvl="0" w:tplc="08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68370E0"/>
    <w:multiLevelType w:val="hybridMultilevel"/>
    <w:tmpl w:val="0D525388"/>
    <w:lvl w:ilvl="0" w:tplc="08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1436C4A"/>
    <w:multiLevelType w:val="hybridMultilevel"/>
    <w:tmpl w:val="4CC814EC"/>
    <w:lvl w:ilvl="0" w:tplc="08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82A3D90"/>
    <w:multiLevelType w:val="hybridMultilevel"/>
    <w:tmpl w:val="EE749340"/>
    <w:lvl w:ilvl="0" w:tplc="080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A172581"/>
    <w:multiLevelType w:val="hybridMultilevel"/>
    <w:tmpl w:val="175A2AEE"/>
    <w:lvl w:ilvl="0" w:tplc="08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6681854"/>
    <w:multiLevelType w:val="hybridMultilevel"/>
    <w:tmpl w:val="0FF8F93E"/>
    <w:lvl w:ilvl="0" w:tplc="08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E268B7"/>
    <w:multiLevelType w:val="multilevel"/>
    <w:tmpl w:val="225EE87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C1F38AB"/>
    <w:multiLevelType w:val="multilevel"/>
    <w:tmpl w:val="93EC2E2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0"/>
  </w:num>
  <w:num w:numId="9">
    <w:abstractNumId w:val="9"/>
  </w:num>
  <w:num w:numId="10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7D"/>
    <w:rsid w:val="00015ABC"/>
    <w:rsid w:val="000A6E59"/>
    <w:rsid w:val="00110F2E"/>
    <w:rsid w:val="00164369"/>
    <w:rsid w:val="001C4232"/>
    <w:rsid w:val="001F3117"/>
    <w:rsid w:val="00253D5A"/>
    <w:rsid w:val="00265AA6"/>
    <w:rsid w:val="002C1CB1"/>
    <w:rsid w:val="003F3EB3"/>
    <w:rsid w:val="004404EE"/>
    <w:rsid w:val="004C1530"/>
    <w:rsid w:val="00572B22"/>
    <w:rsid w:val="00654063"/>
    <w:rsid w:val="006C13C3"/>
    <w:rsid w:val="00715E05"/>
    <w:rsid w:val="00735E55"/>
    <w:rsid w:val="0077568B"/>
    <w:rsid w:val="007D2BF6"/>
    <w:rsid w:val="00801DA1"/>
    <w:rsid w:val="00866494"/>
    <w:rsid w:val="008C0948"/>
    <w:rsid w:val="008F4B64"/>
    <w:rsid w:val="00975A09"/>
    <w:rsid w:val="00A04573"/>
    <w:rsid w:val="00A322A5"/>
    <w:rsid w:val="00A86D10"/>
    <w:rsid w:val="00AB3828"/>
    <w:rsid w:val="00BD237D"/>
    <w:rsid w:val="00CC5CC7"/>
    <w:rsid w:val="00D278D0"/>
    <w:rsid w:val="00D7246F"/>
    <w:rsid w:val="00E271B7"/>
    <w:rsid w:val="00E41AA0"/>
    <w:rsid w:val="00EC161D"/>
    <w:rsid w:val="00ED5DA3"/>
    <w:rsid w:val="00F0760D"/>
    <w:rsid w:val="00F5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45442A"/>
  <w15:chartTrackingRefBased/>
  <w15:docId w15:val="{89470630-E3AD-4B7F-8CF1-8E8AB10F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D27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0A6E5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A6E5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5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Hand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HandS</Template>
  <TotalTime>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UCI Logistics Ltd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C. Handley</dc:creator>
  <cp:keywords/>
  <dc:description/>
  <cp:lastModifiedBy>Michael Alder</cp:lastModifiedBy>
  <cp:revision>5</cp:revision>
  <cp:lastPrinted>2006-12-11T17:34:00Z</cp:lastPrinted>
  <dcterms:created xsi:type="dcterms:W3CDTF">2018-05-14T14:07:00Z</dcterms:created>
  <dcterms:modified xsi:type="dcterms:W3CDTF">2022-02-07T16:26:00Z</dcterms:modified>
</cp:coreProperties>
</file>