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37B" w:rsidRPr="00E0665F" w:rsidRDefault="00126D20">
      <w:pPr>
        <w:pStyle w:val="H1"/>
        <w:rPr>
          <w:rFonts w:ascii="Century Gothic" w:hAnsi="Century Gothic"/>
        </w:rPr>
      </w:pPr>
      <w:bookmarkStart w:id="0" w:name="_GoBack"/>
      <w:bookmarkStart w:id="1" w:name="_Toc372294196"/>
      <w:bookmarkStart w:id="2" w:name="_Toc430164450"/>
      <w:r>
        <w:rPr>
          <w:rFonts w:ascii="Century Gothic" w:hAnsi="Century Gothic"/>
        </w:rPr>
        <w:t>Missing</w:t>
      </w:r>
      <w:r w:rsidR="0016737B" w:rsidRPr="00E0665F">
        <w:rPr>
          <w:rFonts w:ascii="Century Gothic" w:hAnsi="Century Gothic"/>
        </w:rPr>
        <w:t xml:space="preserve"> </w:t>
      </w:r>
      <w:r>
        <w:rPr>
          <w:rFonts w:ascii="Century Gothic" w:hAnsi="Century Gothic"/>
        </w:rPr>
        <w:t>Child Policy</w:t>
      </w:r>
      <w:r w:rsidR="004247EC" w:rsidRPr="00E0665F">
        <w:rPr>
          <w:rFonts w:ascii="Century Gothic" w:hAnsi="Century Gothic"/>
        </w:rPr>
        <w:t xml:space="preserve"> f</w:t>
      </w:r>
      <w:r w:rsidR="00910F63" w:rsidRPr="00E0665F">
        <w:rPr>
          <w:rFonts w:ascii="Century Gothic" w:hAnsi="Century Gothic"/>
        </w:rPr>
        <w:t>rom Nursery</w:t>
      </w:r>
      <w:bookmarkEnd w:id="0"/>
      <w:bookmarkEnd w:id="1"/>
      <w:bookmarkEnd w:id="2"/>
    </w:p>
    <w:p w:rsidR="0016737B" w:rsidRPr="00E0665F" w:rsidRDefault="0016737B">
      <w:pPr>
        <w:rPr>
          <w:rFonts w:ascii="Century Gothic" w:hAnsi="Century Gothic"/>
        </w:rPr>
      </w:pPr>
    </w:p>
    <w:p w:rsidR="0016737B" w:rsidRPr="00E0665F" w:rsidRDefault="0016737B">
      <w:pPr>
        <w:pStyle w:val="deleteasappropriate"/>
        <w:rPr>
          <w:rFonts w:ascii="Century Gothic" w:hAnsi="Century Gothic"/>
          <w:b/>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tblPr>
      <w:tblGrid>
        <w:gridCol w:w="3562"/>
      </w:tblGrid>
      <w:tr w:rsidR="0016737B" w:rsidRPr="00E0665F" w:rsidTr="00341553">
        <w:trPr>
          <w:cantSplit/>
          <w:trHeight w:val="209"/>
          <w:jc w:val="center"/>
        </w:trPr>
        <w:tc>
          <w:tcPr>
            <w:tcW w:w="3082" w:type="dxa"/>
            <w:vAlign w:val="center"/>
          </w:tcPr>
          <w:p w:rsidR="0016737B" w:rsidRPr="00E0665F" w:rsidRDefault="0016737B" w:rsidP="0033290F">
            <w:pPr>
              <w:pStyle w:val="MeetsEYFS"/>
              <w:jc w:val="center"/>
              <w:rPr>
                <w:rFonts w:ascii="Century Gothic" w:hAnsi="Century Gothic"/>
              </w:rPr>
            </w:pPr>
            <w:r w:rsidRPr="00E0665F">
              <w:rPr>
                <w:rFonts w:ascii="Century Gothic" w:hAnsi="Century Gothic"/>
              </w:rPr>
              <w:t>EYFS</w:t>
            </w:r>
            <w:r w:rsidR="005B0E61" w:rsidRPr="00E0665F">
              <w:rPr>
                <w:rFonts w:ascii="Century Gothic" w:hAnsi="Century Gothic"/>
              </w:rPr>
              <w:t>:</w:t>
            </w:r>
            <w:r w:rsidR="0064305C" w:rsidRPr="00E0665F">
              <w:rPr>
                <w:rFonts w:ascii="Century Gothic" w:hAnsi="Century Gothic"/>
              </w:rPr>
              <w:t xml:space="preserve"> </w:t>
            </w:r>
            <w:r w:rsidR="005B0E61" w:rsidRPr="00E0665F">
              <w:rPr>
                <w:rFonts w:ascii="Century Gothic" w:hAnsi="Century Gothic"/>
              </w:rPr>
              <w:t xml:space="preserve"> </w:t>
            </w:r>
            <w:r w:rsidR="0064305C" w:rsidRPr="00E0665F">
              <w:rPr>
                <w:rFonts w:ascii="Century Gothic" w:hAnsi="Century Gothic"/>
              </w:rPr>
              <w:t>3.62, 3.73</w:t>
            </w:r>
          </w:p>
        </w:tc>
      </w:tr>
    </w:tbl>
    <w:p w:rsidR="0016737B" w:rsidRPr="00E0665F" w:rsidRDefault="0016737B">
      <w:pPr>
        <w:rPr>
          <w:rFonts w:ascii="Century Gothic" w:hAnsi="Century Gothic"/>
        </w:rPr>
      </w:pPr>
    </w:p>
    <w:p w:rsidR="00E0665F" w:rsidRDefault="00E0665F" w:rsidP="003461DC">
      <w:pPr>
        <w:rPr>
          <w:rFonts w:ascii="Century Gothic" w:hAnsi="Century Gothic"/>
        </w:rPr>
      </w:pPr>
    </w:p>
    <w:p w:rsidR="00E0665F" w:rsidRDefault="00E0665F" w:rsidP="003461DC">
      <w:pPr>
        <w:rPr>
          <w:rFonts w:ascii="Century Gothic" w:hAnsi="Century Gothic"/>
        </w:rPr>
      </w:pPr>
    </w:p>
    <w:p w:rsidR="00E0665F" w:rsidRDefault="00E0665F" w:rsidP="003461DC">
      <w:pPr>
        <w:rPr>
          <w:rFonts w:ascii="Century Gothic" w:hAnsi="Century Gothic"/>
        </w:rPr>
      </w:pPr>
    </w:p>
    <w:p w:rsidR="003461DC" w:rsidRPr="00E0665F" w:rsidRDefault="00BC2510" w:rsidP="003461DC">
      <w:pPr>
        <w:rPr>
          <w:rFonts w:ascii="Century Gothic" w:hAnsi="Century Gothic"/>
        </w:rPr>
      </w:pPr>
      <w:r w:rsidRPr="00E0665F">
        <w:rPr>
          <w:rFonts w:ascii="Century Gothic" w:hAnsi="Century Gothic"/>
        </w:rPr>
        <w:t xml:space="preserve">At </w:t>
      </w:r>
      <w:r w:rsidR="00E0665F">
        <w:rPr>
          <w:rFonts w:ascii="Century Gothic" w:hAnsi="Century Gothic"/>
          <w:b/>
        </w:rPr>
        <w:t xml:space="preserve">Horizon Childcare </w:t>
      </w:r>
      <w:r w:rsidRPr="00E0665F">
        <w:rPr>
          <w:rFonts w:ascii="Century Gothic" w:hAnsi="Century Gothic"/>
        </w:rPr>
        <w:t xml:space="preserve">we are committed to promoting children’s safety and welfare. </w:t>
      </w:r>
      <w:r w:rsidR="003461DC" w:rsidRPr="00E0665F">
        <w:rPr>
          <w:rFonts w:ascii="Century Gothic" w:hAnsi="Century Gothic"/>
        </w:rPr>
        <w:t xml:space="preserve">In the unlikely event of a child going missing within/from the nursery, </w:t>
      </w:r>
      <w:r w:rsidRPr="00E0665F">
        <w:rPr>
          <w:rFonts w:ascii="Century Gothic" w:hAnsi="Century Gothic"/>
        </w:rPr>
        <w:t xml:space="preserve">we have </w:t>
      </w:r>
      <w:r w:rsidR="003461DC" w:rsidRPr="00E0665F">
        <w:rPr>
          <w:rFonts w:ascii="Century Gothic" w:hAnsi="Century Gothic"/>
        </w:rPr>
        <w:t xml:space="preserve">the following procedure </w:t>
      </w:r>
      <w:r w:rsidRPr="00E0665F">
        <w:rPr>
          <w:rFonts w:ascii="Century Gothic" w:hAnsi="Century Gothic"/>
        </w:rPr>
        <w:t xml:space="preserve">which </w:t>
      </w:r>
      <w:r w:rsidR="003461DC" w:rsidRPr="00E0665F">
        <w:rPr>
          <w:rFonts w:ascii="Century Gothic" w:hAnsi="Century Gothic"/>
        </w:rPr>
        <w:t>will be implemented immediately:</w:t>
      </w:r>
    </w:p>
    <w:p w:rsidR="003461DC" w:rsidRPr="00E0665F" w:rsidRDefault="003461DC" w:rsidP="007B1277">
      <w:pPr>
        <w:numPr>
          <w:ilvl w:val="0"/>
          <w:numId w:val="52"/>
        </w:numPr>
        <w:rPr>
          <w:rFonts w:ascii="Century Gothic" w:hAnsi="Century Gothic"/>
        </w:rPr>
      </w:pPr>
      <w:r w:rsidRPr="00E0665F">
        <w:rPr>
          <w:rFonts w:ascii="Century Gothic" w:hAnsi="Century Gothic"/>
        </w:rPr>
        <w:t>All staff will be aware of the procedure when a child goes missing and supply information to support the search, e.g. a recent photograph and a detailed description of clothing</w:t>
      </w:r>
    </w:p>
    <w:p w:rsidR="003461DC" w:rsidRPr="00E0665F" w:rsidRDefault="003461DC" w:rsidP="007B1277">
      <w:pPr>
        <w:numPr>
          <w:ilvl w:val="0"/>
          <w:numId w:val="52"/>
        </w:numPr>
        <w:rPr>
          <w:rFonts w:ascii="Century Gothic" w:hAnsi="Century Gothic"/>
        </w:rPr>
      </w:pPr>
      <w:r w:rsidRPr="00E0665F">
        <w:rPr>
          <w:rFonts w:ascii="Century Gothic" w:hAnsi="Century Gothic"/>
        </w:rPr>
        <w:t xml:space="preserve">The nursery manager will be informed immediately and all staff present will be informed. </w:t>
      </w:r>
      <w:r w:rsidR="00E0665F" w:rsidRPr="00E0665F">
        <w:rPr>
          <w:rFonts w:ascii="Century Gothic" w:hAnsi="Century Gothic"/>
        </w:rPr>
        <w:t xml:space="preserve">The remaining children will be gathered and looked after by the appropriate amount of staff whilst being kept calm and reassured. The rest of the team will be deployed to search for the missing child as fast as possible. </w:t>
      </w:r>
    </w:p>
    <w:p w:rsidR="003461DC" w:rsidRPr="00E0665F" w:rsidRDefault="00E0665F" w:rsidP="007B1277">
      <w:pPr>
        <w:numPr>
          <w:ilvl w:val="0"/>
          <w:numId w:val="52"/>
        </w:numPr>
        <w:rPr>
          <w:rFonts w:ascii="Century Gothic" w:hAnsi="Century Gothic"/>
        </w:rPr>
      </w:pPr>
      <w:r w:rsidRPr="00E0665F">
        <w:rPr>
          <w:rFonts w:ascii="Century Gothic" w:hAnsi="Century Gothic"/>
        </w:rPr>
        <w:t xml:space="preserve">After 15 minutes, the </w:t>
      </w:r>
      <w:r w:rsidR="003461DC" w:rsidRPr="00E0665F">
        <w:rPr>
          <w:rFonts w:ascii="Century Gothic" w:hAnsi="Century Gothic"/>
        </w:rPr>
        <w:t>manager will call the police and follow police guidance. The parents of the missing child will also be contacted</w:t>
      </w:r>
    </w:p>
    <w:p w:rsidR="003461DC" w:rsidRPr="00E0665F" w:rsidRDefault="003461DC" w:rsidP="00E0665F">
      <w:pPr>
        <w:numPr>
          <w:ilvl w:val="0"/>
          <w:numId w:val="52"/>
        </w:numPr>
        <w:rPr>
          <w:rFonts w:ascii="Century Gothic" w:hAnsi="Century Gothic"/>
        </w:rPr>
      </w:pPr>
      <w:r w:rsidRPr="00E0665F">
        <w:rPr>
          <w:rFonts w:ascii="Century Gothic" w:hAnsi="Century Gothic"/>
        </w:rPr>
        <w:t>A second search of the area will be carried out</w:t>
      </w:r>
      <w:r w:rsidR="00E0665F" w:rsidRPr="00E0665F">
        <w:rPr>
          <w:rFonts w:ascii="Century Gothic" w:hAnsi="Century Gothic"/>
        </w:rPr>
        <w:t xml:space="preserve"> by all available staff on site (including office staff). The remaining staff will </w:t>
      </w:r>
      <w:r w:rsidRPr="00E0665F">
        <w:rPr>
          <w:rFonts w:ascii="Century Gothic" w:hAnsi="Century Gothic"/>
        </w:rPr>
        <w:t>maintain as near to normal routine as possible for the rest of the children in the nursery</w:t>
      </w:r>
    </w:p>
    <w:p w:rsidR="003461DC" w:rsidRPr="00E0665F" w:rsidRDefault="003461DC" w:rsidP="007B1277">
      <w:pPr>
        <w:numPr>
          <w:ilvl w:val="0"/>
          <w:numId w:val="52"/>
        </w:numPr>
        <w:rPr>
          <w:rFonts w:ascii="Century Gothic" w:hAnsi="Century Gothic"/>
        </w:rPr>
      </w:pPr>
      <w:r w:rsidRPr="00E0665F">
        <w:rPr>
          <w:rFonts w:ascii="Century Gothic" w:hAnsi="Century Gothic"/>
        </w:rPr>
        <w:t>The manager will meet the police and parents</w:t>
      </w:r>
    </w:p>
    <w:p w:rsidR="003461DC" w:rsidRPr="00E0665F" w:rsidRDefault="003461DC" w:rsidP="007B1277">
      <w:pPr>
        <w:numPr>
          <w:ilvl w:val="0"/>
          <w:numId w:val="52"/>
        </w:numPr>
        <w:rPr>
          <w:rFonts w:ascii="Century Gothic" w:hAnsi="Century Gothic"/>
        </w:rPr>
      </w:pPr>
      <w:r w:rsidRPr="00E0665F">
        <w:rPr>
          <w:rFonts w:ascii="Century Gothic" w:hAnsi="Century Gothic"/>
        </w:rPr>
        <w:t>The manager will then a</w:t>
      </w:r>
      <w:r w:rsidR="00B77178">
        <w:rPr>
          <w:rFonts w:ascii="Century Gothic" w:hAnsi="Century Gothic"/>
        </w:rPr>
        <w:t>ct upon</w:t>
      </w:r>
      <w:r w:rsidRPr="00E0665F">
        <w:rPr>
          <w:rFonts w:ascii="Century Gothic" w:hAnsi="Century Gothic"/>
        </w:rPr>
        <w:t xml:space="preserve"> instructions from the police</w:t>
      </w:r>
    </w:p>
    <w:p w:rsidR="003461DC" w:rsidRPr="00E0665F" w:rsidRDefault="003461DC" w:rsidP="007B1277">
      <w:pPr>
        <w:numPr>
          <w:ilvl w:val="0"/>
          <w:numId w:val="52"/>
        </w:numPr>
        <w:rPr>
          <w:rFonts w:ascii="Century Gothic" w:hAnsi="Century Gothic"/>
        </w:rPr>
      </w:pPr>
      <w:r w:rsidRPr="00E0665F">
        <w:rPr>
          <w:rFonts w:ascii="Century Gothic" w:hAnsi="Century Gothic"/>
        </w:rPr>
        <w:t>In the unlikely event that the child is not found the nursery will follow the local authority and police procedure</w:t>
      </w:r>
    </w:p>
    <w:p w:rsidR="003461DC" w:rsidRPr="00E0665F" w:rsidRDefault="003461DC" w:rsidP="007B1277">
      <w:pPr>
        <w:numPr>
          <w:ilvl w:val="0"/>
          <w:numId w:val="52"/>
        </w:numPr>
        <w:rPr>
          <w:rFonts w:ascii="Century Gothic" w:hAnsi="Century Gothic"/>
        </w:rPr>
      </w:pPr>
      <w:r w:rsidRPr="00E0665F">
        <w:rPr>
          <w:rFonts w:ascii="Century Gothic" w:hAnsi="Century Gothic"/>
        </w:rPr>
        <w:t>Any incidents must be recorded in writing as soon as practicably possible including the outcome, who was lost, time identified, notification to police and findings</w:t>
      </w:r>
    </w:p>
    <w:p w:rsidR="0016737B" w:rsidRPr="00E0665F" w:rsidRDefault="0016737B" w:rsidP="007B1277">
      <w:pPr>
        <w:numPr>
          <w:ilvl w:val="0"/>
          <w:numId w:val="52"/>
        </w:numPr>
        <w:rPr>
          <w:rFonts w:ascii="Century Gothic" w:hAnsi="Century Gothic"/>
        </w:rPr>
      </w:pPr>
      <w:r w:rsidRPr="00E0665F">
        <w:rPr>
          <w:rFonts w:ascii="Century Gothic" w:hAnsi="Century Gothic"/>
        </w:rPr>
        <w:t>Ofsted must be contacted and informed of any incidents</w:t>
      </w:r>
      <w:r w:rsidR="00E0665F" w:rsidRPr="00E0665F">
        <w:rPr>
          <w:rFonts w:ascii="Century Gothic" w:hAnsi="Century Gothic"/>
        </w:rPr>
        <w:t xml:space="preserve"> within 14 days but ideally as soon as possible.</w:t>
      </w:r>
    </w:p>
    <w:p w:rsidR="003461DC" w:rsidRPr="00E0665F" w:rsidRDefault="003461DC" w:rsidP="007B1277">
      <w:pPr>
        <w:numPr>
          <w:ilvl w:val="0"/>
          <w:numId w:val="52"/>
        </w:numPr>
        <w:rPr>
          <w:rFonts w:ascii="Century Gothic" w:hAnsi="Century Gothic"/>
        </w:rPr>
      </w:pPr>
      <w:r w:rsidRPr="00E0665F">
        <w:rPr>
          <w:rFonts w:ascii="Century Gothic" w:hAnsi="Century Gothic"/>
        </w:rPr>
        <w:t xml:space="preserve">With incidents of this nature parents, carers, children and staff may require support and reassurance following the traumatic experience. Management will provide this or seek further support where necessary </w:t>
      </w:r>
    </w:p>
    <w:p w:rsidR="003461DC" w:rsidRPr="00E0665F" w:rsidRDefault="003461DC" w:rsidP="007B1277">
      <w:pPr>
        <w:numPr>
          <w:ilvl w:val="0"/>
          <w:numId w:val="52"/>
        </w:numPr>
        <w:rPr>
          <w:rFonts w:ascii="Century Gothic" w:hAnsi="Century Gothic"/>
        </w:rPr>
      </w:pPr>
      <w:r w:rsidRPr="00E0665F">
        <w:rPr>
          <w:rFonts w:ascii="Century Gothic" w:hAnsi="Century Gothic"/>
        </w:rPr>
        <w:t xml:space="preserve">In any cases with media attention staff will not speak to any media representatives </w:t>
      </w:r>
    </w:p>
    <w:p w:rsidR="003461DC" w:rsidRPr="00E0665F" w:rsidRDefault="003461DC" w:rsidP="007B1277">
      <w:pPr>
        <w:numPr>
          <w:ilvl w:val="0"/>
          <w:numId w:val="52"/>
        </w:numPr>
        <w:rPr>
          <w:rFonts w:ascii="Century Gothic" w:hAnsi="Century Gothic"/>
        </w:rPr>
      </w:pPr>
      <w:r w:rsidRPr="00E0665F">
        <w:rPr>
          <w:rFonts w:ascii="Century Gothic" w:hAnsi="Century Gothic"/>
        </w:rPr>
        <w:t>Post-incident risk assessments will be conducted following any incident of this nature to enable the chance of this reoccurring being reduced</w:t>
      </w:r>
    </w:p>
    <w:p w:rsidR="00B53104" w:rsidRPr="00E0665F" w:rsidRDefault="000B4230" w:rsidP="00E0665F">
      <w:pPr>
        <w:numPr>
          <w:ilvl w:val="0"/>
          <w:numId w:val="52"/>
        </w:numPr>
        <w:rPr>
          <w:rFonts w:ascii="Century Gothic" w:hAnsi="Century Gothic"/>
        </w:rPr>
      </w:pPr>
      <w:r w:rsidRPr="000B4230">
        <w:rPr>
          <w:noProof/>
          <w:lang w:eastAsia="en-GB"/>
        </w:rPr>
        <w:pict>
          <v:shapetype id="_x0000_t202" coordsize="21600,21600" o:spt="202" path="m,l,21600r21600,l21600,xe">
            <v:stroke joinstyle="miter"/>
            <v:path gradientshapeok="t" o:connecttype="rect"/>
          </v:shapetype>
          <v:shape id="_x0000_s1026" type="#_x0000_t202" style="position:absolute;left:0;text-align:left;margin-left:9.6pt;margin-top:73.95pt;width:446.7pt;height:72.05pt;z-index:251658240" stroked="f">
            <v:textbox style="mso-next-textbox:#_x0000_s1026">
              <w:txbxContent>
                <w:p w:rsidR="00E0665F" w:rsidRDefault="00E0665F" w:rsidP="00E0665F">
                  <w:pPr>
                    <w:spacing w:line="480" w:lineRule="auto"/>
                    <w:rPr>
                      <w:rFonts w:ascii="Century Gothic" w:hAnsi="Century Gothic"/>
                      <w:sz w:val="28"/>
                      <w:szCs w:val="28"/>
                    </w:rPr>
                  </w:pPr>
                  <w:r>
                    <w:rPr>
                      <w:rFonts w:ascii="Century Gothic" w:hAnsi="Century Gothic"/>
                      <w:sz w:val="28"/>
                      <w:szCs w:val="28"/>
                    </w:rPr>
                    <w:t xml:space="preserve">Policy date: </w:t>
                  </w:r>
                  <w:r w:rsidR="00B77178">
                    <w:rPr>
                      <w:rFonts w:ascii="Century Gothic" w:hAnsi="Century Gothic"/>
                      <w:sz w:val="28"/>
                      <w:szCs w:val="28"/>
                    </w:rPr>
                    <w:t>June 2018</w:t>
                  </w:r>
                </w:p>
                <w:p w:rsidR="00E0665F" w:rsidRPr="00F14C15" w:rsidRDefault="00E0665F" w:rsidP="00E0665F">
                  <w:pPr>
                    <w:spacing w:line="480" w:lineRule="auto"/>
                    <w:rPr>
                      <w:rFonts w:ascii="Century Gothic" w:hAnsi="Century Gothic"/>
                      <w:sz w:val="28"/>
                      <w:szCs w:val="28"/>
                    </w:rPr>
                  </w:pPr>
                  <w:r>
                    <w:rPr>
                      <w:rFonts w:ascii="Century Gothic" w:hAnsi="Century Gothic"/>
                      <w:sz w:val="28"/>
                      <w:szCs w:val="28"/>
                    </w:rPr>
                    <w:t xml:space="preserve">Review date: </w:t>
                  </w:r>
                  <w:r w:rsidR="00C63010">
                    <w:rPr>
                      <w:rFonts w:ascii="Century Gothic" w:hAnsi="Century Gothic"/>
                      <w:sz w:val="28"/>
                      <w:szCs w:val="28"/>
                    </w:rPr>
                    <w:t>June 2019</w:t>
                  </w:r>
                </w:p>
              </w:txbxContent>
            </v:textbox>
          </v:shape>
        </w:pict>
      </w:r>
      <w:r w:rsidR="003461DC" w:rsidRPr="00E0665F">
        <w:rPr>
          <w:rFonts w:ascii="Century Gothic" w:hAnsi="Century Gothic"/>
        </w:rPr>
        <w:t>Internal use only.</w:t>
      </w:r>
    </w:p>
    <w:sectPr w:rsidR="00B53104" w:rsidRPr="00E0665F" w:rsidSect="00E0665F">
      <w:headerReference w:type="default" r:id="rId8"/>
      <w:footerReference w:type="even" r:id="rId9"/>
      <w:footerReference w:type="default" r:id="rId10"/>
      <w:type w:val="continuous"/>
      <w:pgSz w:w="11907" w:h="16839" w:code="9"/>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5436" w:rsidRDefault="00AF5436">
      <w:r>
        <w:separator/>
      </w:r>
    </w:p>
  </w:endnote>
  <w:endnote w:type="continuationSeparator" w:id="0">
    <w:p w:rsidR="00AF5436" w:rsidRDefault="00AF543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arrow Bold">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Helvetica Narrow">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Shruti">
    <w:panose1 w:val="020B0502040204020203"/>
    <w:charset w:val="01"/>
    <w:family w:val="roman"/>
    <w:notTrueType/>
    <w:pitch w:val="variable"/>
    <w:sig w:usb0="00000000" w:usb1="00000000" w:usb2="00000000" w:usb3="00000000" w:csb0="00000000"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256" w:rsidRDefault="000B4230">
    <w:pPr>
      <w:pStyle w:val="Footer"/>
    </w:pPr>
    <w:r>
      <w:fldChar w:fldCharType="begin"/>
    </w:r>
    <w:r w:rsidR="00E20256">
      <w:instrText xml:space="preserve"> PAGE   \* MERGEFORMAT </w:instrText>
    </w:r>
    <w:r>
      <w:fldChar w:fldCharType="separate"/>
    </w:r>
    <w:r w:rsidR="00E0665F">
      <w:rPr>
        <w:noProof/>
      </w:rPr>
      <w:t>2</w:t>
    </w:r>
    <w:r>
      <w:rPr>
        <w:noProof/>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256" w:rsidRDefault="00E20256">
    <w:pPr>
      <w:pStyle w:val="Footer"/>
      <w:jc w:val="right"/>
      <w:rPr>
        <w:noProof/>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5436" w:rsidRDefault="00AF5436">
      <w:r>
        <w:separator/>
      </w:r>
    </w:p>
  </w:footnote>
  <w:footnote w:type="continuationSeparator" w:id="0">
    <w:p w:rsidR="00AF5436" w:rsidRDefault="00AF54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65F" w:rsidRDefault="00E0665F">
    <w:pPr>
      <w:pStyle w:val="Header"/>
    </w:pPr>
    <w:r>
      <w:rPr>
        <w:noProof/>
        <w:lang w:eastAsia="en-GB"/>
      </w:rPr>
      <w:drawing>
        <wp:anchor distT="0" distB="0" distL="114300" distR="114300" simplePos="0" relativeHeight="251658240" behindDoc="1" locked="0" layoutInCell="1" allowOverlap="1">
          <wp:simplePos x="0" y="0"/>
          <wp:positionH relativeFrom="column">
            <wp:posOffset>6058343</wp:posOffset>
          </wp:positionH>
          <wp:positionV relativeFrom="paragraph">
            <wp:posOffset>-233916</wp:posOffset>
          </wp:positionV>
          <wp:extent cx="725229" cy="733647"/>
          <wp:effectExtent l="19050" t="0" r="0" b="0"/>
          <wp:wrapNone/>
          <wp:docPr id="1" name="Picture 1" descr="C:\Users\Horizon\Pictures\D7Zrbi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rizon\Pictures\D7ZrbiLY.jpg"/>
                  <pic:cNvPicPr>
                    <a:picLocks noChangeAspect="1" noChangeArrowheads="1"/>
                  </pic:cNvPicPr>
                </pic:nvPicPr>
                <pic:blipFill>
                  <a:blip r:embed="rId1"/>
                  <a:srcRect/>
                  <a:stretch>
                    <a:fillRect/>
                  </a:stretch>
                </pic:blipFill>
                <pic:spPr bwMode="auto">
                  <a:xfrm>
                    <a:off x="0" y="0"/>
                    <a:ext cx="725229" cy="733647"/>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E208C"/>
    <w:multiLevelType w:val="hybridMultilevel"/>
    <w:tmpl w:val="90D6E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4C77C8"/>
    <w:multiLevelType w:val="hybridMultilevel"/>
    <w:tmpl w:val="05A04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7D2603"/>
    <w:multiLevelType w:val="hybridMultilevel"/>
    <w:tmpl w:val="E2BE327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034341B3"/>
    <w:multiLevelType w:val="hybridMultilevel"/>
    <w:tmpl w:val="4A004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5204F06"/>
    <w:multiLevelType w:val="hybridMultilevel"/>
    <w:tmpl w:val="E42C2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5B3552B"/>
    <w:multiLevelType w:val="hybridMultilevel"/>
    <w:tmpl w:val="1F8EF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61746EB"/>
    <w:multiLevelType w:val="hybridMultilevel"/>
    <w:tmpl w:val="E1A87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84D1D35"/>
    <w:multiLevelType w:val="hybridMultilevel"/>
    <w:tmpl w:val="525C1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97D421C"/>
    <w:multiLevelType w:val="hybridMultilevel"/>
    <w:tmpl w:val="C4267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B8F189C"/>
    <w:multiLevelType w:val="hybridMultilevel"/>
    <w:tmpl w:val="B2CEF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0D202874"/>
    <w:multiLevelType w:val="hybridMultilevel"/>
    <w:tmpl w:val="51CEC0D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0DD97939"/>
    <w:multiLevelType w:val="hybridMultilevel"/>
    <w:tmpl w:val="C24C7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E56279E"/>
    <w:multiLevelType w:val="hybridMultilevel"/>
    <w:tmpl w:val="ADDC471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0F08558C"/>
    <w:multiLevelType w:val="hybridMultilevel"/>
    <w:tmpl w:val="3C388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0FF00AFE"/>
    <w:multiLevelType w:val="hybridMultilevel"/>
    <w:tmpl w:val="E6E23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0332862"/>
    <w:multiLevelType w:val="hybridMultilevel"/>
    <w:tmpl w:val="D9A29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0985D63"/>
    <w:multiLevelType w:val="hybridMultilevel"/>
    <w:tmpl w:val="AEDCC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0E2506A"/>
    <w:multiLevelType w:val="hybridMultilevel"/>
    <w:tmpl w:val="C61CB122"/>
    <w:lvl w:ilvl="0" w:tplc="08090001">
      <w:start w:val="1"/>
      <w:numFmt w:val="bullet"/>
      <w:lvlText w:val=""/>
      <w:lvlJc w:val="left"/>
      <w:pPr>
        <w:tabs>
          <w:tab w:val="num" w:pos="1080"/>
        </w:tabs>
        <w:ind w:left="1080" w:hanging="360"/>
      </w:pPr>
      <w:rPr>
        <w:rFonts w:ascii="Symbol" w:hAnsi="Symbol" w:hint="default"/>
      </w:rPr>
    </w:lvl>
    <w:lvl w:ilvl="1" w:tplc="9648D2FC">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13107515"/>
    <w:multiLevelType w:val="multilevel"/>
    <w:tmpl w:val="BFD24CD4"/>
    <w:name w:val="def_list"/>
    <w:lvl w:ilvl="0">
      <w:start w:val="1"/>
      <w:numFmt w:val="none"/>
      <w:suff w:val="nothing"/>
      <w:lvlText w:val=""/>
      <w:lvlJc w:val="left"/>
      <w:pPr>
        <w:ind w:left="0" w:firstLine="0"/>
      </w:pPr>
      <w:rPr>
        <w:rFonts w:ascii="Helvetica Narrow Bold" w:hAnsi="Helvetica Narrow Bold" w:hint="default"/>
        <w:b/>
        <w:i w:val="0"/>
        <w:caps/>
        <w:sz w:val="20"/>
      </w:rPr>
    </w:lvl>
    <w:lvl w:ilvl="1">
      <w:start w:val="1"/>
      <w:numFmt w:val="lowerLetter"/>
      <w:lvlText w:val="(%2)"/>
      <w:lvlJc w:val="left"/>
      <w:pPr>
        <w:tabs>
          <w:tab w:val="num" w:pos="567"/>
        </w:tabs>
        <w:ind w:left="567" w:hanging="567"/>
      </w:pPr>
      <w:rPr>
        <w:rFonts w:ascii="Arial" w:hAnsi="Arial" w:hint="default"/>
        <w:b w:val="0"/>
        <w:i w:val="0"/>
        <w:caps w:val="0"/>
        <w:sz w:val="22"/>
        <w:szCs w:val="22"/>
      </w:rPr>
    </w:lvl>
    <w:lvl w:ilvl="2">
      <w:start w:val="1"/>
      <w:numFmt w:val="lowerRoman"/>
      <w:lvlText w:val="(%3)"/>
      <w:lvlJc w:val="left"/>
      <w:pPr>
        <w:tabs>
          <w:tab w:val="num" w:pos="1134"/>
        </w:tabs>
        <w:ind w:left="1134" w:hanging="567"/>
      </w:pPr>
      <w:rPr>
        <w:rFonts w:ascii="Arial" w:hAnsi="Arial" w:hint="default"/>
        <w:b w:val="0"/>
        <w:i w:val="0"/>
        <w:sz w:val="22"/>
        <w:szCs w:val="22"/>
      </w:rPr>
    </w:lvl>
    <w:lvl w:ilvl="3">
      <w:start w:val="1"/>
      <w:numFmt w:val="lowerRoman"/>
      <w:lvlText w:val="(%4)"/>
      <w:lvlJc w:val="left"/>
      <w:pPr>
        <w:tabs>
          <w:tab w:val="num" w:pos="2421"/>
        </w:tabs>
        <w:ind w:left="2268" w:hanging="567"/>
      </w:pPr>
      <w:rPr>
        <w:rFonts w:ascii="Helvetica Narrow" w:hAnsi="Helvetica Narrow" w:hint="default"/>
        <w:b w:val="0"/>
        <w:i w:val="0"/>
        <w:sz w:val="20"/>
      </w:rPr>
    </w:lvl>
    <w:lvl w:ilvl="4">
      <w:start w:val="1"/>
      <w:numFmt w:val="upperLetter"/>
      <w:lvlText w:val="(%5)"/>
      <w:lvlJc w:val="left"/>
      <w:pPr>
        <w:tabs>
          <w:tab w:val="num" w:pos="2880"/>
        </w:tabs>
        <w:ind w:left="2880" w:hanging="720"/>
      </w:pPr>
      <w:rPr>
        <w:rFonts w:ascii="Helvetica Narrow" w:hAnsi="Helvetica Narrow" w:hint="default"/>
        <w:b w:val="0"/>
        <w:i w:val="0"/>
        <w:sz w:val="22"/>
      </w:rPr>
    </w:lvl>
    <w:lvl w:ilvl="5">
      <w:start w:val="1"/>
      <w:numFmt w:val="decimal"/>
      <w:lvlText w:val="%6."/>
      <w:lvlJc w:val="left"/>
      <w:pPr>
        <w:tabs>
          <w:tab w:val="num" w:pos="3600"/>
        </w:tabs>
        <w:ind w:left="3600" w:hanging="720"/>
      </w:pPr>
      <w:rPr>
        <w:rFonts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b w:val="0"/>
        <w:i w:val="0"/>
        <w:sz w:val="22"/>
      </w:rPr>
    </w:lvl>
    <w:lvl w:ilvl="8">
      <w:start w:val="1"/>
      <w:numFmt w:val="decimal"/>
      <w:lvlText w:val="%9."/>
      <w:lvlJc w:val="left"/>
      <w:pPr>
        <w:tabs>
          <w:tab w:val="num" w:pos="5760"/>
        </w:tabs>
        <w:ind w:left="5760" w:hanging="720"/>
      </w:pPr>
      <w:rPr>
        <w:rFonts w:hint="default"/>
        <w:b w:val="0"/>
        <w:i w:val="0"/>
        <w:sz w:val="22"/>
      </w:rPr>
    </w:lvl>
  </w:abstractNum>
  <w:abstractNum w:abstractNumId="19">
    <w:nsid w:val="14053880"/>
    <w:multiLevelType w:val="multilevel"/>
    <w:tmpl w:val="6AB65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43731D9"/>
    <w:multiLevelType w:val="hybridMultilevel"/>
    <w:tmpl w:val="2966B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1498348A"/>
    <w:multiLevelType w:val="hybridMultilevel"/>
    <w:tmpl w:val="B4665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15742760"/>
    <w:multiLevelType w:val="hybridMultilevel"/>
    <w:tmpl w:val="97262B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15772077"/>
    <w:multiLevelType w:val="hybridMultilevel"/>
    <w:tmpl w:val="59C8A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162962C2"/>
    <w:multiLevelType w:val="hybridMultilevel"/>
    <w:tmpl w:val="A5843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16434B73"/>
    <w:multiLevelType w:val="hybridMultilevel"/>
    <w:tmpl w:val="A06E0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16A43BC3"/>
    <w:multiLevelType w:val="hybridMultilevel"/>
    <w:tmpl w:val="B5D4146C"/>
    <w:name w:val="def_list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174F5C6C"/>
    <w:multiLevelType w:val="hybridMultilevel"/>
    <w:tmpl w:val="B4E07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180230B8"/>
    <w:multiLevelType w:val="hybridMultilevel"/>
    <w:tmpl w:val="79F66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195F09CE"/>
    <w:multiLevelType w:val="hybridMultilevel"/>
    <w:tmpl w:val="C11A8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198243A7"/>
    <w:multiLevelType w:val="hybridMultilevel"/>
    <w:tmpl w:val="3372FC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1A130A97"/>
    <w:multiLevelType w:val="hybridMultilevel"/>
    <w:tmpl w:val="F77E3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1AB8330A"/>
    <w:multiLevelType w:val="hybridMultilevel"/>
    <w:tmpl w:val="953A3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1BE42E42"/>
    <w:multiLevelType w:val="hybridMultilevel"/>
    <w:tmpl w:val="AAF4C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1C16361B"/>
    <w:multiLevelType w:val="hybridMultilevel"/>
    <w:tmpl w:val="EF983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1C4C41D4"/>
    <w:multiLevelType w:val="hybridMultilevel"/>
    <w:tmpl w:val="412232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1C510638"/>
    <w:multiLevelType w:val="hybridMultilevel"/>
    <w:tmpl w:val="659C6C44"/>
    <w:name w:val="def_list22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nsid w:val="1CB16C64"/>
    <w:multiLevelType w:val="hybridMultilevel"/>
    <w:tmpl w:val="7F627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1CB50EFF"/>
    <w:multiLevelType w:val="hybridMultilevel"/>
    <w:tmpl w:val="146CB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1CD97760"/>
    <w:multiLevelType w:val="hybridMultilevel"/>
    <w:tmpl w:val="EE7CB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1E816589"/>
    <w:multiLevelType w:val="hybridMultilevel"/>
    <w:tmpl w:val="2CEA7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20C01A4B"/>
    <w:multiLevelType w:val="hybridMultilevel"/>
    <w:tmpl w:val="AFFAA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222359C3"/>
    <w:multiLevelType w:val="hybridMultilevel"/>
    <w:tmpl w:val="A17A3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22512551"/>
    <w:multiLevelType w:val="hybridMultilevel"/>
    <w:tmpl w:val="AD369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22890EB9"/>
    <w:multiLevelType w:val="hybridMultilevel"/>
    <w:tmpl w:val="14F8C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22A07AFD"/>
    <w:multiLevelType w:val="hybridMultilevel"/>
    <w:tmpl w:val="35624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23663FDA"/>
    <w:multiLevelType w:val="hybridMultilevel"/>
    <w:tmpl w:val="88744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23BB7424"/>
    <w:multiLevelType w:val="hybridMultilevel"/>
    <w:tmpl w:val="A78A0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25461DE2"/>
    <w:multiLevelType w:val="hybridMultilevel"/>
    <w:tmpl w:val="19BA4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25AC7054"/>
    <w:multiLevelType w:val="hybridMultilevel"/>
    <w:tmpl w:val="35DC8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25C367A4"/>
    <w:multiLevelType w:val="hybridMultilevel"/>
    <w:tmpl w:val="8800F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25C525C6"/>
    <w:multiLevelType w:val="hybridMultilevel"/>
    <w:tmpl w:val="AD7CD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25F85269"/>
    <w:multiLevelType w:val="hybridMultilevel"/>
    <w:tmpl w:val="A7841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2675158C"/>
    <w:multiLevelType w:val="hybridMultilevel"/>
    <w:tmpl w:val="A46AF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27814239"/>
    <w:multiLevelType w:val="hybridMultilevel"/>
    <w:tmpl w:val="B0D09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27D13DCC"/>
    <w:multiLevelType w:val="hybridMultilevel"/>
    <w:tmpl w:val="0616F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28A623DA"/>
    <w:multiLevelType w:val="hybridMultilevel"/>
    <w:tmpl w:val="4C6A1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2A762989"/>
    <w:multiLevelType w:val="hybridMultilevel"/>
    <w:tmpl w:val="4B406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2B644CC2"/>
    <w:multiLevelType w:val="hybridMultilevel"/>
    <w:tmpl w:val="E0026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2B650E3D"/>
    <w:multiLevelType w:val="hybridMultilevel"/>
    <w:tmpl w:val="DCDEB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2BE5300F"/>
    <w:multiLevelType w:val="hybridMultilevel"/>
    <w:tmpl w:val="ED08D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2C137DF3"/>
    <w:multiLevelType w:val="hybridMultilevel"/>
    <w:tmpl w:val="4EDCA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nsid w:val="2D3047DD"/>
    <w:multiLevelType w:val="hybridMultilevel"/>
    <w:tmpl w:val="38048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nsid w:val="2DC17322"/>
    <w:multiLevelType w:val="hybridMultilevel"/>
    <w:tmpl w:val="67CA0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nsid w:val="2DF00FA3"/>
    <w:multiLevelType w:val="hybridMultilevel"/>
    <w:tmpl w:val="0974E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nsid w:val="2DF83193"/>
    <w:multiLevelType w:val="hybridMultilevel"/>
    <w:tmpl w:val="3E386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nsid w:val="2EA22D7A"/>
    <w:multiLevelType w:val="hybridMultilevel"/>
    <w:tmpl w:val="D67C1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2FB56ABF"/>
    <w:multiLevelType w:val="hybridMultilevel"/>
    <w:tmpl w:val="FF9E1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70">
    <w:nsid w:val="312F1A1B"/>
    <w:multiLevelType w:val="hybridMultilevel"/>
    <w:tmpl w:val="66AAE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nsid w:val="31350538"/>
    <w:multiLevelType w:val="hybridMultilevel"/>
    <w:tmpl w:val="C8841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nsid w:val="317E7463"/>
    <w:multiLevelType w:val="hybridMultilevel"/>
    <w:tmpl w:val="87D0A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nsid w:val="32EE20F9"/>
    <w:multiLevelType w:val="hybridMultilevel"/>
    <w:tmpl w:val="721E6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nsid w:val="344C0C15"/>
    <w:multiLevelType w:val="hybridMultilevel"/>
    <w:tmpl w:val="4232C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nsid w:val="34DF12D3"/>
    <w:multiLevelType w:val="hybridMultilevel"/>
    <w:tmpl w:val="C3E6D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nsid w:val="35803A1D"/>
    <w:multiLevelType w:val="multilevel"/>
    <w:tmpl w:val="7FC2AC50"/>
    <w:lvl w:ilvl="0">
      <w:start w:val="1"/>
      <w:numFmt w:val="decimal"/>
      <w:lvlText w:val="%1."/>
      <w:lvlJc w:val="left"/>
      <w:pPr>
        <w:ind w:left="360" w:hanging="360"/>
      </w:pPr>
    </w:lvl>
    <w:lvl w:ilvl="1">
      <w:start w:val="1"/>
      <w:numFmt w:val="decimal"/>
      <w:isLgl/>
      <w:lvlText w:val="%1.%2"/>
      <w:lvlJc w:val="left"/>
      <w:pPr>
        <w:ind w:left="972"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77">
    <w:nsid w:val="35FF2FEF"/>
    <w:multiLevelType w:val="hybridMultilevel"/>
    <w:tmpl w:val="69545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nsid w:val="377E2A5D"/>
    <w:multiLevelType w:val="hybridMultilevel"/>
    <w:tmpl w:val="C1AA4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nsid w:val="39E70A01"/>
    <w:multiLevelType w:val="hybridMultilevel"/>
    <w:tmpl w:val="F29A8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nsid w:val="3AFD4290"/>
    <w:multiLevelType w:val="hybridMultilevel"/>
    <w:tmpl w:val="94389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nsid w:val="3C6A6E13"/>
    <w:multiLevelType w:val="hybridMultilevel"/>
    <w:tmpl w:val="3EE67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nsid w:val="3D1F7E89"/>
    <w:multiLevelType w:val="hybridMultilevel"/>
    <w:tmpl w:val="1EF4E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nsid w:val="3DB5188A"/>
    <w:multiLevelType w:val="hybridMultilevel"/>
    <w:tmpl w:val="9E7A35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nsid w:val="3EBF5662"/>
    <w:multiLevelType w:val="hybridMultilevel"/>
    <w:tmpl w:val="6F86F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nsid w:val="3EF57174"/>
    <w:multiLevelType w:val="hybridMultilevel"/>
    <w:tmpl w:val="6534F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nsid w:val="3F32229F"/>
    <w:multiLevelType w:val="hybridMultilevel"/>
    <w:tmpl w:val="D376E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nsid w:val="3F63730C"/>
    <w:multiLevelType w:val="hybridMultilevel"/>
    <w:tmpl w:val="C916F03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nsid w:val="3FC35036"/>
    <w:multiLevelType w:val="hybridMultilevel"/>
    <w:tmpl w:val="DA1AD7F6"/>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89">
    <w:nsid w:val="40A66BBE"/>
    <w:multiLevelType w:val="hybridMultilevel"/>
    <w:tmpl w:val="2A080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nsid w:val="40C5062E"/>
    <w:multiLevelType w:val="hybridMultilevel"/>
    <w:tmpl w:val="60B8F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nsid w:val="4269688C"/>
    <w:multiLevelType w:val="hybridMultilevel"/>
    <w:tmpl w:val="1666C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nsid w:val="429A42A2"/>
    <w:multiLevelType w:val="hybridMultilevel"/>
    <w:tmpl w:val="091CC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nsid w:val="42D70534"/>
    <w:multiLevelType w:val="hybridMultilevel"/>
    <w:tmpl w:val="81F8A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nsid w:val="447331FE"/>
    <w:multiLevelType w:val="hybridMultilevel"/>
    <w:tmpl w:val="50869E0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5">
    <w:nsid w:val="44C03DAA"/>
    <w:multiLevelType w:val="hybridMultilevel"/>
    <w:tmpl w:val="C6BCB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nsid w:val="451C77BB"/>
    <w:multiLevelType w:val="hybridMultilevel"/>
    <w:tmpl w:val="38C8E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nsid w:val="45411B46"/>
    <w:multiLevelType w:val="hybridMultilevel"/>
    <w:tmpl w:val="E5D60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nsid w:val="45B575E8"/>
    <w:multiLevelType w:val="singleLevel"/>
    <w:tmpl w:val="1A769464"/>
    <w:lvl w:ilvl="0">
      <w:start w:val="1"/>
      <w:numFmt w:val="bullet"/>
      <w:pStyle w:val="ListBullet2"/>
      <w:lvlText w:val=""/>
      <w:lvlJc w:val="left"/>
      <w:pPr>
        <w:tabs>
          <w:tab w:val="num" w:pos="360"/>
        </w:tabs>
        <w:ind w:left="357" w:hanging="357"/>
      </w:pPr>
      <w:rPr>
        <w:rFonts w:ascii="Symbol" w:hAnsi="Symbol" w:hint="default"/>
      </w:rPr>
    </w:lvl>
  </w:abstractNum>
  <w:abstractNum w:abstractNumId="99">
    <w:nsid w:val="45D255DA"/>
    <w:multiLevelType w:val="hybridMultilevel"/>
    <w:tmpl w:val="B232D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nsid w:val="46322651"/>
    <w:multiLevelType w:val="hybridMultilevel"/>
    <w:tmpl w:val="3EDA7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nsid w:val="46D11333"/>
    <w:multiLevelType w:val="hybridMultilevel"/>
    <w:tmpl w:val="7E6A3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nsid w:val="487C07D1"/>
    <w:multiLevelType w:val="hybridMultilevel"/>
    <w:tmpl w:val="D7C08C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3">
    <w:nsid w:val="4886025D"/>
    <w:multiLevelType w:val="hybridMultilevel"/>
    <w:tmpl w:val="CDB89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nsid w:val="4AEF67AE"/>
    <w:multiLevelType w:val="hybridMultilevel"/>
    <w:tmpl w:val="AF642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nsid w:val="4C907F3D"/>
    <w:multiLevelType w:val="hybridMultilevel"/>
    <w:tmpl w:val="2C4E0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nsid w:val="4CC60E07"/>
    <w:multiLevelType w:val="hybridMultilevel"/>
    <w:tmpl w:val="BE624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4D0C16BB"/>
    <w:multiLevelType w:val="hybridMultilevel"/>
    <w:tmpl w:val="8B942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nsid w:val="4DE20F7F"/>
    <w:multiLevelType w:val="hybridMultilevel"/>
    <w:tmpl w:val="68E24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nsid w:val="4F552951"/>
    <w:multiLevelType w:val="hybridMultilevel"/>
    <w:tmpl w:val="8FE6E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nsid w:val="51AD1FC3"/>
    <w:multiLevelType w:val="hybridMultilevel"/>
    <w:tmpl w:val="6298E0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1">
    <w:nsid w:val="53325B32"/>
    <w:multiLevelType w:val="hybridMultilevel"/>
    <w:tmpl w:val="969A1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nsid w:val="5344300D"/>
    <w:multiLevelType w:val="hybridMultilevel"/>
    <w:tmpl w:val="5B52C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nsid w:val="53505D2B"/>
    <w:multiLevelType w:val="hybridMultilevel"/>
    <w:tmpl w:val="12EC5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nsid w:val="54631142"/>
    <w:multiLevelType w:val="hybridMultilevel"/>
    <w:tmpl w:val="73785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nsid w:val="546B544F"/>
    <w:multiLevelType w:val="hybridMultilevel"/>
    <w:tmpl w:val="2AC67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nsid w:val="55445EF1"/>
    <w:multiLevelType w:val="hybridMultilevel"/>
    <w:tmpl w:val="F6C21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nsid w:val="57593A80"/>
    <w:multiLevelType w:val="hybridMultilevel"/>
    <w:tmpl w:val="EFB47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nsid w:val="57A8128E"/>
    <w:multiLevelType w:val="hybridMultilevel"/>
    <w:tmpl w:val="24C2A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nsid w:val="582D1200"/>
    <w:multiLevelType w:val="hybridMultilevel"/>
    <w:tmpl w:val="A044C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nsid w:val="5858631A"/>
    <w:multiLevelType w:val="hybridMultilevel"/>
    <w:tmpl w:val="37E82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nsid w:val="586B4CE2"/>
    <w:multiLevelType w:val="hybridMultilevel"/>
    <w:tmpl w:val="A05A1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nsid w:val="59817F06"/>
    <w:multiLevelType w:val="hybridMultilevel"/>
    <w:tmpl w:val="CD4EB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nsid w:val="5A5A7FD2"/>
    <w:multiLevelType w:val="hybridMultilevel"/>
    <w:tmpl w:val="5A6A1F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nsid w:val="5B922A96"/>
    <w:multiLevelType w:val="hybridMultilevel"/>
    <w:tmpl w:val="0D2EE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nsid w:val="5C310FE3"/>
    <w:multiLevelType w:val="hybridMultilevel"/>
    <w:tmpl w:val="75D02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nsid w:val="5C9A4927"/>
    <w:multiLevelType w:val="hybridMultilevel"/>
    <w:tmpl w:val="5560B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nsid w:val="5D071631"/>
    <w:multiLevelType w:val="multilevel"/>
    <w:tmpl w:val="3B325E5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8">
    <w:nsid w:val="5E78668A"/>
    <w:multiLevelType w:val="hybridMultilevel"/>
    <w:tmpl w:val="F5A2E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nsid w:val="60833C8F"/>
    <w:multiLevelType w:val="hybridMultilevel"/>
    <w:tmpl w:val="E4AC5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nsid w:val="6093378B"/>
    <w:multiLevelType w:val="hybridMultilevel"/>
    <w:tmpl w:val="01DA7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nsid w:val="60B5543B"/>
    <w:multiLevelType w:val="hybridMultilevel"/>
    <w:tmpl w:val="5C70A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2">
    <w:nsid w:val="61036FC2"/>
    <w:multiLevelType w:val="hybridMultilevel"/>
    <w:tmpl w:val="4DC88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nsid w:val="612B708C"/>
    <w:multiLevelType w:val="hybridMultilevel"/>
    <w:tmpl w:val="16A04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4">
    <w:nsid w:val="61302863"/>
    <w:multiLevelType w:val="hybridMultilevel"/>
    <w:tmpl w:val="52026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nsid w:val="6188752D"/>
    <w:multiLevelType w:val="hybridMultilevel"/>
    <w:tmpl w:val="0C128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6">
    <w:nsid w:val="61C63D2B"/>
    <w:multiLevelType w:val="hybridMultilevel"/>
    <w:tmpl w:val="A704D6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nsid w:val="62396495"/>
    <w:multiLevelType w:val="hybridMultilevel"/>
    <w:tmpl w:val="07FC8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nsid w:val="62755E0C"/>
    <w:multiLevelType w:val="hybridMultilevel"/>
    <w:tmpl w:val="5C522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9">
    <w:nsid w:val="62A944FA"/>
    <w:multiLevelType w:val="hybridMultilevel"/>
    <w:tmpl w:val="E6A25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nsid w:val="636C727E"/>
    <w:multiLevelType w:val="hybridMultilevel"/>
    <w:tmpl w:val="34D65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nsid w:val="639175B3"/>
    <w:multiLevelType w:val="hybridMultilevel"/>
    <w:tmpl w:val="46E2B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2">
    <w:nsid w:val="64BE0F27"/>
    <w:multiLevelType w:val="hybridMultilevel"/>
    <w:tmpl w:val="21621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3">
    <w:nsid w:val="64BE295F"/>
    <w:multiLevelType w:val="hybridMultilevel"/>
    <w:tmpl w:val="931AF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4">
    <w:nsid w:val="64FC7098"/>
    <w:multiLevelType w:val="hybridMultilevel"/>
    <w:tmpl w:val="72DA9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5">
    <w:nsid w:val="652A4FDE"/>
    <w:multiLevelType w:val="hybridMultilevel"/>
    <w:tmpl w:val="79FE8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6">
    <w:nsid w:val="65C5736B"/>
    <w:multiLevelType w:val="hybridMultilevel"/>
    <w:tmpl w:val="5FF23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7">
    <w:nsid w:val="668F5330"/>
    <w:multiLevelType w:val="hybridMultilevel"/>
    <w:tmpl w:val="3A868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8">
    <w:nsid w:val="692C0A94"/>
    <w:multiLevelType w:val="hybridMultilevel"/>
    <w:tmpl w:val="1EC4A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9">
    <w:nsid w:val="6A116D4C"/>
    <w:multiLevelType w:val="hybridMultilevel"/>
    <w:tmpl w:val="74DCB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0">
    <w:nsid w:val="6A480BC5"/>
    <w:multiLevelType w:val="hybridMultilevel"/>
    <w:tmpl w:val="85802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1">
    <w:nsid w:val="6AF63F36"/>
    <w:multiLevelType w:val="hybridMultilevel"/>
    <w:tmpl w:val="DF4854B4"/>
    <w:lvl w:ilvl="0" w:tplc="DA161D12">
      <w:start w:val="1"/>
      <w:numFmt w:val="bullet"/>
      <w:pStyle w:val="Numbered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2">
    <w:nsid w:val="6B486B88"/>
    <w:multiLevelType w:val="hybridMultilevel"/>
    <w:tmpl w:val="15002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3">
    <w:nsid w:val="6B491057"/>
    <w:multiLevelType w:val="hybridMultilevel"/>
    <w:tmpl w:val="01161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4">
    <w:nsid w:val="6BC36BAC"/>
    <w:multiLevelType w:val="hybridMultilevel"/>
    <w:tmpl w:val="02D2A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5">
    <w:nsid w:val="6BF736D5"/>
    <w:multiLevelType w:val="hybridMultilevel"/>
    <w:tmpl w:val="72B4D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6">
    <w:nsid w:val="6C344F28"/>
    <w:multiLevelType w:val="hybridMultilevel"/>
    <w:tmpl w:val="03C26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7">
    <w:nsid w:val="6CA96D43"/>
    <w:multiLevelType w:val="hybridMultilevel"/>
    <w:tmpl w:val="F5C4E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8">
    <w:nsid w:val="6D1A45B2"/>
    <w:multiLevelType w:val="hybridMultilevel"/>
    <w:tmpl w:val="24264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9">
    <w:nsid w:val="6D70237E"/>
    <w:multiLevelType w:val="hybridMultilevel"/>
    <w:tmpl w:val="AF7E0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0">
    <w:nsid w:val="6F7813A9"/>
    <w:multiLevelType w:val="hybridMultilevel"/>
    <w:tmpl w:val="D38E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1">
    <w:nsid w:val="706D47BA"/>
    <w:multiLevelType w:val="hybridMultilevel"/>
    <w:tmpl w:val="BC5ED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2">
    <w:nsid w:val="716D2F90"/>
    <w:multiLevelType w:val="hybridMultilevel"/>
    <w:tmpl w:val="B4ACC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3">
    <w:nsid w:val="71FF1B05"/>
    <w:multiLevelType w:val="hybridMultilevel"/>
    <w:tmpl w:val="6DE678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4">
    <w:nsid w:val="730F58EA"/>
    <w:multiLevelType w:val="hybridMultilevel"/>
    <w:tmpl w:val="83D4C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5">
    <w:nsid w:val="736E0952"/>
    <w:multiLevelType w:val="hybridMultilevel"/>
    <w:tmpl w:val="25989BCE"/>
    <w:lvl w:ilvl="0" w:tplc="A3847D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6">
    <w:nsid w:val="73E01C57"/>
    <w:multiLevelType w:val="hybridMultilevel"/>
    <w:tmpl w:val="D77C383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7">
    <w:nsid w:val="742D3426"/>
    <w:multiLevelType w:val="hybridMultilevel"/>
    <w:tmpl w:val="8924B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8">
    <w:nsid w:val="74536FC4"/>
    <w:multiLevelType w:val="hybridMultilevel"/>
    <w:tmpl w:val="11C64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9">
    <w:nsid w:val="75CE3C8A"/>
    <w:multiLevelType w:val="hybridMultilevel"/>
    <w:tmpl w:val="9B161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0">
    <w:nsid w:val="767413F0"/>
    <w:multiLevelType w:val="hybridMultilevel"/>
    <w:tmpl w:val="41885532"/>
    <w:name w:val="def_list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1">
    <w:nsid w:val="76D22101"/>
    <w:multiLevelType w:val="hybridMultilevel"/>
    <w:tmpl w:val="BF34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2">
    <w:nsid w:val="77827AA1"/>
    <w:multiLevelType w:val="hybridMultilevel"/>
    <w:tmpl w:val="68A60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3">
    <w:nsid w:val="77D91FB5"/>
    <w:multiLevelType w:val="hybridMultilevel"/>
    <w:tmpl w:val="24B47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4">
    <w:nsid w:val="77E71EBB"/>
    <w:multiLevelType w:val="hybridMultilevel"/>
    <w:tmpl w:val="222A2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5">
    <w:nsid w:val="79836EEA"/>
    <w:multiLevelType w:val="hybridMultilevel"/>
    <w:tmpl w:val="D230F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6">
    <w:nsid w:val="798D5D73"/>
    <w:multiLevelType w:val="hybridMultilevel"/>
    <w:tmpl w:val="991A0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7">
    <w:nsid w:val="7A072407"/>
    <w:multiLevelType w:val="hybridMultilevel"/>
    <w:tmpl w:val="C2D05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8">
    <w:nsid w:val="7ACC24DD"/>
    <w:multiLevelType w:val="hybridMultilevel"/>
    <w:tmpl w:val="BF629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9">
    <w:nsid w:val="7B1702C0"/>
    <w:multiLevelType w:val="hybridMultilevel"/>
    <w:tmpl w:val="41A0F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0">
    <w:nsid w:val="7B1C2692"/>
    <w:multiLevelType w:val="hybridMultilevel"/>
    <w:tmpl w:val="DABC0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1">
    <w:nsid w:val="7B387485"/>
    <w:multiLevelType w:val="hybridMultilevel"/>
    <w:tmpl w:val="D63EA96A"/>
    <w:name w:val="def_list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2">
    <w:nsid w:val="7CD9577F"/>
    <w:multiLevelType w:val="hybridMultilevel"/>
    <w:tmpl w:val="E3D27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3">
    <w:nsid w:val="7D5452B3"/>
    <w:multiLevelType w:val="hybridMultilevel"/>
    <w:tmpl w:val="AC76A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4">
    <w:nsid w:val="7DB27193"/>
    <w:multiLevelType w:val="hybridMultilevel"/>
    <w:tmpl w:val="E90615D6"/>
    <w:lvl w:ilvl="0" w:tplc="123A9DB0">
      <w:start w:val="5"/>
      <w:numFmt w:val="bullet"/>
      <w:lvlText w:val=""/>
      <w:lvlJc w:val="left"/>
      <w:pPr>
        <w:ind w:left="720" w:hanging="360"/>
      </w:pPr>
      <w:rPr>
        <w:rFonts w:ascii="Symbol" w:eastAsiaTheme="minorHAnsi" w:hAnsi="Symbol" w:cstheme="minorBidi"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5">
    <w:nsid w:val="7DEB690C"/>
    <w:multiLevelType w:val="hybridMultilevel"/>
    <w:tmpl w:val="671C3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6">
    <w:nsid w:val="7E444450"/>
    <w:multiLevelType w:val="hybridMultilevel"/>
    <w:tmpl w:val="E86E8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7">
    <w:nsid w:val="7F1C2799"/>
    <w:multiLevelType w:val="hybridMultilevel"/>
    <w:tmpl w:val="93CA4BFA"/>
    <w:lvl w:ilvl="0" w:tplc="08090001">
      <w:start w:val="1"/>
      <w:numFmt w:val="bullet"/>
      <w:lvlText w:val=""/>
      <w:lvlJc w:val="left"/>
      <w:pPr>
        <w:ind w:left="720" w:hanging="360"/>
      </w:pPr>
      <w:rPr>
        <w:rFonts w:ascii="Symbol" w:hAnsi="Symbol" w:hint="default"/>
      </w:rPr>
    </w:lvl>
    <w:lvl w:ilvl="1" w:tplc="C61462EA">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8">
    <w:nsid w:val="7F2F06D2"/>
    <w:multiLevelType w:val="hybridMultilevel"/>
    <w:tmpl w:val="A4144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9">
    <w:nsid w:val="7F5823A6"/>
    <w:multiLevelType w:val="hybridMultilevel"/>
    <w:tmpl w:val="BC908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0">
    <w:nsid w:val="7FED7697"/>
    <w:multiLevelType w:val="hybridMultilevel"/>
    <w:tmpl w:val="BF2C8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8"/>
  </w:num>
  <w:num w:numId="2">
    <w:abstractNumId w:val="36"/>
  </w:num>
  <w:num w:numId="3">
    <w:abstractNumId w:val="132"/>
  </w:num>
  <w:num w:numId="4">
    <w:abstractNumId w:val="129"/>
  </w:num>
  <w:num w:numId="5">
    <w:abstractNumId w:val="161"/>
  </w:num>
  <w:num w:numId="6">
    <w:abstractNumId w:val="182"/>
  </w:num>
  <w:num w:numId="7">
    <w:abstractNumId w:val="93"/>
  </w:num>
  <w:num w:numId="8">
    <w:abstractNumId w:val="109"/>
  </w:num>
  <w:num w:numId="9">
    <w:abstractNumId w:val="3"/>
  </w:num>
  <w:num w:numId="10">
    <w:abstractNumId w:val="65"/>
  </w:num>
  <w:num w:numId="11">
    <w:abstractNumId w:val="7"/>
  </w:num>
  <w:num w:numId="12">
    <w:abstractNumId w:val="53"/>
  </w:num>
  <w:num w:numId="13">
    <w:abstractNumId w:val="79"/>
  </w:num>
  <w:num w:numId="14">
    <w:abstractNumId w:val="125"/>
  </w:num>
  <w:num w:numId="15">
    <w:abstractNumId w:val="130"/>
  </w:num>
  <w:num w:numId="16">
    <w:abstractNumId w:val="10"/>
  </w:num>
  <w:num w:numId="17">
    <w:abstractNumId w:val="74"/>
  </w:num>
  <w:num w:numId="18">
    <w:abstractNumId w:val="143"/>
  </w:num>
  <w:num w:numId="19">
    <w:abstractNumId w:val="77"/>
  </w:num>
  <w:num w:numId="20">
    <w:abstractNumId w:val="137"/>
  </w:num>
  <w:num w:numId="21">
    <w:abstractNumId w:val="64"/>
  </w:num>
  <w:num w:numId="22">
    <w:abstractNumId w:val="179"/>
  </w:num>
  <w:num w:numId="23">
    <w:abstractNumId w:val="100"/>
  </w:num>
  <w:num w:numId="24">
    <w:abstractNumId w:val="57"/>
  </w:num>
  <w:num w:numId="25">
    <w:abstractNumId w:val="42"/>
  </w:num>
  <w:num w:numId="26">
    <w:abstractNumId w:val="29"/>
  </w:num>
  <w:num w:numId="27">
    <w:abstractNumId w:val="4"/>
  </w:num>
  <w:num w:numId="28">
    <w:abstractNumId w:val="67"/>
  </w:num>
  <w:num w:numId="29">
    <w:abstractNumId w:val="119"/>
  </w:num>
  <w:num w:numId="30">
    <w:abstractNumId w:val="73"/>
  </w:num>
  <w:num w:numId="31">
    <w:abstractNumId w:val="169"/>
  </w:num>
  <w:num w:numId="32">
    <w:abstractNumId w:val="149"/>
  </w:num>
  <w:num w:numId="33">
    <w:abstractNumId w:val="128"/>
  </w:num>
  <w:num w:numId="34">
    <w:abstractNumId w:val="78"/>
  </w:num>
  <w:num w:numId="35">
    <w:abstractNumId w:val="155"/>
  </w:num>
  <w:num w:numId="36">
    <w:abstractNumId w:val="92"/>
  </w:num>
  <w:num w:numId="37">
    <w:abstractNumId w:val="175"/>
  </w:num>
  <w:num w:numId="38">
    <w:abstractNumId w:val="171"/>
  </w:num>
  <w:num w:numId="39">
    <w:abstractNumId w:val="60"/>
  </w:num>
  <w:num w:numId="40">
    <w:abstractNumId w:val="84"/>
  </w:num>
  <w:num w:numId="41">
    <w:abstractNumId w:val="46"/>
  </w:num>
  <w:num w:numId="42">
    <w:abstractNumId w:val="150"/>
  </w:num>
  <w:num w:numId="43">
    <w:abstractNumId w:val="85"/>
  </w:num>
  <w:num w:numId="44">
    <w:abstractNumId w:val="68"/>
  </w:num>
  <w:num w:numId="45">
    <w:abstractNumId w:val="178"/>
  </w:num>
  <w:num w:numId="46">
    <w:abstractNumId w:val="120"/>
  </w:num>
  <w:num w:numId="47">
    <w:abstractNumId w:val="111"/>
  </w:num>
  <w:num w:numId="48">
    <w:abstractNumId w:val="75"/>
  </w:num>
  <w:num w:numId="49">
    <w:abstractNumId w:val="177"/>
  </w:num>
  <w:num w:numId="50">
    <w:abstractNumId w:val="189"/>
  </w:num>
  <w:num w:numId="51">
    <w:abstractNumId w:val="158"/>
  </w:num>
  <w:num w:numId="52">
    <w:abstractNumId w:val="104"/>
  </w:num>
  <w:num w:numId="53">
    <w:abstractNumId w:val="5"/>
  </w:num>
  <w:num w:numId="54">
    <w:abstractNumId w:val="134"/>
  </w:num>
  <w:num w:numId="55">
    <w:abstractNumId w:val="176"/>
  </w:num>
  <w:num w:numId="56">
    <w:abstractNumId w:val="103"/>
  </w:num>
  <w:num w:numId="57">
    <w:abstractNumId w:val="56"/>
  </w:num>
  <w:num w:numId="58">
    <w:abstractNumId w:val="41"/>
  </w:num>
  <w:num w:numId="59">
    <w:abstractNumId w:val="139"/>
  </w:num>
  <w:num w:numId="60">
    <w:abstractNumId w:val="45"/>
  </w:num>
  <w:num w:numId="61">
    <w:abstractNumId w:val="190"/>
  </w:num>
  <w:num w:numId="62">
    <w:abstractNumId w:val="172"/>
  </w:num>
  <w:num w:numId="63">
    <w:abstractNumId w:val="96"/>
  </w:num>
  <w:num w:numId="64">
    <w:abstractNumId w:val="131"/>
  </w:num>
  <w:num w:numId="65">
    <w:abstractNumId w:val="148"/>
  </w:num>
  <w:num w:numId="66">
    <w:abstractNumId w:val="86"/>
  </w:num>
  <w:num w:numId="67">
    <w:abstractNumId w:val="121"/>
  </w:num>
  <w:num w:numId="68">
    <w:abstractNumId w:val="30"/>
  </w:num>
  <w:num w:numId="69">
    <w:abstractNumId w:val="13"/>
  </w:num>
  <w:num w:numId="70">
    <w:abstractNumId w:val="188"/>
  </w:num>
  <w:num w:numId="71">
    <w:abstractNumId w:val="135"/>
  </w:num>
  <w:num w:numId="72">
    <w:abstractNumId w:val="59"/>
  </w:num>
  <w:num w:numId="73">
    <w:abstractNumId w:val="44"/>
  </w:num>
  <w:num w:numId="74">
    <w:abstractNumId w:val="81"/>
  </w:num>
  <w:num w:numId="75">
    <w:abstractNumId w:val="147"/>
  </w:num>
  <w:num w:numId="76">
    <w:abstractNumId w:val="126"/>
  </w:num>
  <w:num w:numId="77">
    <w:abstractNumId w:val="174"/>
  </w:num>
  <w:num w:numId="78">
    <w:abstractNumId w:val="24"/>
  </w:num>
  <w:num w:numId="79">
    <w:abstractNumId w:val="49"/>
  </w:num>
  <w:num w:numId="80">
    <w:abstractNumId w:val="39"/>
  </w:num>
  <w:num w:numId="81">
    <w:abstractNumId w:val="97"/>
  </w:num>
  <w:num w:numId="82">
    <w:abstractNumId w:val="138"/>
  </w:num>
  <w:num w:numId="83">
    <w:abstractNumId w:val="40"/>
  </w:num>
  <w:num w:numId="84">
    <w:abstractNumId w:val="63"/>
  </w:num>
  <w:num w:numId="85">
    <w:abstractNumId w:val="115"/>
  </w:num>
  <w:num w:numId="86">
    <w:abstractNumId w:val="9"/>
  </w:num>
  <w:num w:numId="87">
    <w:abstractNumId w:val="2"/>
  </w:num>
  <w:num w:numId="88">
    <w:abstractNumId w:val="102"/>
  </w:num>
  <w:num w:numId="89">
    <w:abstractNumId w:val="23"/>
  </w:num>
  <w:num w:numId="90">
    <w:abstractNumId w:val="47"/>
  </w:num>
  <w:num w:numId="91">
    <w:abstractNumId w:val="183"/>
  </w:num>
  <w:num w:numId="92">
    <w:abstractNumId w:val="15"/>
  </w:num>
  <w:num w:numId="93">
    <w:abstractNumId w:val="66"/>
  </w:num>
  <w:num w:numId="94">
    <w:abstractNumId w:val="16"/>
  </w:num>
  <w:num w:numId="95">
    <w:abstractNumId w:val="112"/>
  </w:num>
  <w:num w:numId="96">
    <w:abstractNumId w:val="133"/>
  </w:num>
  <w:num w:numId="97">
    <w:abstractNumId w:val="91"/>
  </w:num>
  <w:num w:numId="98">
    <w:abstractNumId w:val="6"/>
  </w:num>
  <w:num w:numId="99">
    <w:abstractNumId w:val="51"/>
  </w:num>
  <w:num w:numId="100">
    <w:abstractNumId w:val="71"/>
  </w:num>
  <w:num w:numId="101">
    <w:abstractNumId w:val="144"/>
  </w:num>
  <w:num w:numId="102">
    <w:abstractNumId w:val="136"/>
  </w:num>
  <w:num w:numId="103">
    <w:abstractNumId w:val="160"/>
  </w:num>
  <w:num w:numId="104">
    <w:abstractNumId w:val="186"/>
  </w:num>
  <w:num w:numId="105">
    <w:abstractNumId w:val="105"/>
  </w:num>
  <w:num w:numId="106">
    <w:abstractNumId w:val="89"/>
  </w:num>
  <w:num w:numId="107">
    <w:abstractNumId w:val="113"/>
  </w:num>
  <w:num w:numId="108">
    <w:abstractNumId w:val="159"/>
  </w:num>
  <w:num w:numId="109">
    <w:abstractNumId w:val="8"/>
  </w:num>
  <w:num w:numId="110">
    <w:abstractNumId w:val="164"/>
  </w:num>
  <w:num w:numId="111">
    <w:abstractNumId w:val="116"/>
  </w:num>
  <w:num w:numId="112">
    <w:abstractNumId w:val="117"/>
  </w:num>
  <w:num w:numId="113">
    <w:abstractNumId w:val="157"/>
  </w:num>
  <w:num w:numId="114">
    <w:abstractNumId w:val="48"/>
  </w:num>
  <w:num w:numId="115">
    <w:abstractNumId w:val="21"/>
  </w:num>
  <w:num w:numId="116">
    <w:abstractNumId w:val="99"/>
  </w:num>
  <w:num w:numId="117">
    <w:abstractNumId w:val="35"/>
  </w:num>
  <w:num w:numId="118">
    <w:abstractNumId w:val="52"/>
  </w:num>
  <w:num w:numId="119">
    <w:abstractNumId w:val="11"/>
  </w:num>
  <w:num w:numId="120">
    <w:abstractNumId w:val="162"/>
  </w:num>
  <w:num w:numId="121">
    <w:abstractNumId w:val="55"/>
  </w:num>
  <w:num w:numId="122">
    <w:abstractNumId w:val="167"/>
  </w:num>
  <w:num w:numId="123">
    <w:abstractNumId w:val="153"/>
  </w:num>
  <w:num w:numId="124">
    <w:abstractNumId w:val="1"/>
  </w:num>
  <w:num w:numId="125">
    <w:abstractNumId w:val="90"/>
  </w:num>
  <w:num w:numId="126">
    <w:abstractNumId w:val="154"/>
  </w:num>
  <w:num w:numId="127">
    <w:abstractNumId w:val="118"/>
  </w:num>
  <w:num w:numId="128">
    <w:abstractNumId w:val="76"/>
  </w:num>
  <w:num w:numId="129">
    <w:abstractNumId w:val="54"/>
  </w:num>
  <w:num w:numId="130">
    <w:abstractNumId w:val="0"/>
  </w:num>
  <w:num w:numId="131">
    <w:abstractNumId w:val="114"/>
  </w:num>
  <w:num w:numId="132">
    <w:abstractNumId w:val="31"/>
  </w:num>
  <w:num w:numId="133">
    <w:abstractNumId w:val="94"/>
  </w:num>
  <w:num w:numId="134">
    <w:abstractNumId w:val="14"/>
  </w:num>
  <w:num w:numId="135">
    <w:abstractNumId w:val="124"/>
  </w:num>
  <w:num w:numId="136">
    <w:abstractNumId w:val="88"/>
  </w:num>
  <w:num w:numId="137">
    <w:abstractNumId w:val="26"/>
  </w:num>
  <w:num w:numId="138">
    <w:abstractNumId w:val="141"/>
  </w:num>
  <w:num w:numId="139">
    <w:abstractNumId w:val="43"/>
  </w:num>
  <w:num w:numId="140">
    <w:abstractNumId w:val="146"/>
  </w:num>
  <w:num w:numId="141">
    <w:abstractNumId w:val="32"/>
  </w:num>
  <w:num w:numId="142">
    <w:abstractNumId w:val="142"/>
  </w:num>
  <w:num w:numId="143">
    <w:abstractNumId w:val="163"/>
  </w:num>
  <w:num w:numId="144">
    <w:abstractNumId w:val="83"/>
  </w:num>
  <w:num w:numId="145">
    <w:abstractNumId w:val="61"/>
  </w:num>
  <w:num w:numId="146">
    <w:abstractNumId w:val="33"/>
  </w:num>
  <w:num w:numId="147">
    <w:abstractNumId w:val="110"/>
  </w:num>
  <w:num w:numId="148">
    <w:abstractNumId w:val="25"/>
  </w:num>
  <w:num w:numId="149">
    <w:abstractNumId w:val="123"/>
  </w:num>
  <w:num w:numId="150">
    <w:abstractNumId w:val="72"/>
  </w:num>
  <w:num w:numId="151">
    <w:abstractNumId w:val="140"/>
  </w:num>
  <w:num w:numId="152">
    <w:abstractNumId w:val="122"/>
  </w:num>
  <w:num w:numId="153">
    <w:abstractNumId w:val="70"/>
  </w:num>
  <w:num w:numId="154">
    <w:abstractNumId w:val="82"/>
  </w:num>
  <w:num w:numId="155">
    <w:abstractNumId w:val="95"/>
  </w:num>
  <w:num w:numId="156">
    <w:abstractNumId w:val="87"/>
  </w:num>
  <w:num w:numId="157">
    <w:abstractNumId w:val="12"/>
  </w:num>
  <w:num w:numId="158">
    <w:abstractNumId w:val="187"/>
  </w:num>
  <w:num w:numId="159">
    <w:abstractNumId w:val="69"/>
  </w:num>
  <w:num w:numId="160">
    <w:abstractNumId w:val="34"/>
  </w:num>
  <w:num w:numId="161">
    <w:abstractNumId w:val="106"/>
  </w:num>
  <w:num w:numId="162">
    <w:abstractNumId w:val="38"/>
  </w:num>
  <w:num w:numId="163">
    <w:abstractNumId w:val="22"/>
  </w:num>
  <w:num w:numId="164">
    <w:abstractNumId w:val="17"/>
  </w:num>
  <w:num w:numId="165">
    <w:abstractNumId w:val="165"/>
  </w:num>
  <w:num w:numId="166">
    <w:abstractNumId w:val="184"/>
  </w:num>
  <w:num w:numId="167">
    <w:abstractNumId w:val="19"/>
  </w:num>
  <w:num w:numId="168">
    <w:abstractNumId w:val="173"/>
  </w:num>
  <w:num w:numId="169">
    <w:abstractNumId w:val="166"/>
  </w:num>
  <w:num w:numId="170">
    <w:abstractNumId w:val="127"/>
  </w:num>
  <w:num w:numId="171">
    <w:abstractNumId w:val="180"/>
  </w:num>
  <w:num w:numId="172">
    <w:abstractNumId w:val="108"/>
  </w:num>
  <w:num w:numId="173">
    <w:abstractNumId w:val="58"/>
  </w:num>
  <w:num w:numId="174">
    <w:abstractNumId w:val="107"/>
  </w:num>
  <w:num w:numId="175">
    <w:abstractNumId w:val="28"/>
  </w:num>
  <w:num w:numId="176">
    <w:abstractNumId w:val="152"/>
  </w:num>
  <w:num w:numId="177">
    <w:abstractNumId w:val="156"/>
  </w:num>
  <w:num w:numId="178">
    <w:abstractNumId w:val="50"/>
  </w:num>
  <w:num w:numId="179">
    <w:abstractNumId w:val="20"/>
  </w:num>
  <w:num w:numId="180">
    <w:abstractNumId w:val="185"/>
  </w:num>
  <w:num w:numId="181">
    <w:abstractNumId w:val="62"/>
  </w:num>
  <w:num w:numId="182">
    <w:abstractNumId w:val="80"/>
  </w:num>
  <w:num w:numId="183">
    <w:abstractNumId w:val="168"/>
  </w:num>
  <w:num w:numId="184">
    <w:abstractNumId w:val="151"/>
  </w:num>
  <w:num w:numId="185">
    <w:abstractNumId w:val="101"/>
  </w:num>
  <w:num w:numId="186">
    <w:abstractNumId w:val="145"/>
  </w:num>
  <w:numIdMacAtCleanup w:val="18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1028"/>
  <w:doNotTrackFormatting/>
  <w:defaultTabStop w:val="720"/>
  <w:evenAndOddHeaders/>
  <w:drawingGridHorizontalSpacing w:val="120"/>
  <w:displayHorizontalDrawingGridEvery w:val="2"/>
  <w:noPunctuationKerning/>
  <w:characterSpacingControl w:val="doNotCompress"/>
  <w:hdrShapeDefaults>
    <o:shapedefaults v:ext="edit" spidmax="72706" fill="f" fillcolor="#b8cce4">
      <v:fill color="#b8cce4" on="f"/>
      <v:stroke weight=".25pt"/>
      <v:shadow on="t" type="perspective" color="#243f60" opacity=".5" offset="1pt" offset2="-1pt"/>
    </o:shapedefaults>
  </w:hdrShapeDefaults>
  <w:footnotePr>
    <w:footnote w:id="-1"/>
    <w:footnote w:id="0"/>
  </w:footnotePr>
  <w:endnotePr>
    <w:endnote w:id="-1"/>
    <w:endnote w:id="0"/>
  </w:endnotePr>
  <w:compat/>
  <w:rsids>
    <w:rsidRoot w:val="00573951"/>
    <w:rsid w:val="0000009A"/>
    <w:rsid w:val="000001FD"/>
    <w:rsid w:val="000005B7"/>
    <w:rsid w:val="000017B1"/>
    <w:rsid w:val="000024FA"/>
    <w:rsid w:val="0000318C"/>
    <w:rsid w:val="00003C1B"/>
    <w:rsid w:val="000041BF"/>
    <w:rsid w:val="00004B73"/>
    <w:rsid w:val="00005042"/>
    <w:rsid w:val="00005B42"/>
    <w:rsid w:val="00006C3A"/>
    <w:rsid w:val="00007911"/>
    <w:rsid w:val="00010F74"/>
    <w:rsid w:val="0001180E"/>
    <w:rsid w:val="00011FA4"/>
    <w:rsid w:val="000124DB"/>
    <w:rsid w:val="0001494E"/>
    <w:rsid w:val="0001512B"/>
    <w:rsid w:val="00016F33"/>
    <w:rsid w:val="00020A3F"/>
    <w:rsid w:val="00024940"/>
    <w:rsid w:val="00025701"/>
    <w:rsid w:val="00027F6B"/>
    <w:rsid w:val="00030ABA"/>
    <w:rsid w:val="00030BE3"/>
    <w:rsid w:val="00034A16"/>
    <w:rsid w:val="00037305"/>
    <w:rsid w:val="00037592"/>
    <w:rsid w:val="00040968"/>
    <w:rsid w:val="00040F1F"/>
    <w:rsid w:val="00041A34"/>
    <w:rsid w:val="000432EF"/>
    <w:rsid w:val="00043DD3"/>
    <w:rsid w:val="00045106"/>
    <w:rsid w:val="000451CF"/>
    <w:rsid w:val="00052ED6"/>
    <w:rsid w:val="00053200"/>
    <w:rsid w:val="000532AD"/>
    <w:rsid w:val="00053E83"/>
    <w:rsid w:val="000554C5"/>
    <w:rsid w:val="000558FD"/>
    <w:rsid w:val="00056E87"/>
    <w:rsid w:val="0005747C"/>
    <w:rsid w:val="00057D92"/>
    <w:rsid w:val="00061E23"/>
    <w:rsid w:val="000649DF"/>
    <w:rsid w:val="00064A17"/>
    <w:rsid w:val="0006663C"/>
    <w:rsid w:val="000670A7"/>
    <w:rsid w:val="00070A9A"/>
    <w:rsid w:val="00071FB4"/>
    <w:rsid w:val="00072DA4"/>
    <w:rsid w:val="00073520"/>
    <w:rsid w:val="00074188"/>
    <w:rsid w:val="00081115"/>
    <w:rsid w:val="0008138E"/>
    <w:rsid w:val="00081E99"/>
    <w:rsid w:val="00086B5C"/>
    <w:rsid w:val="00086B8D"/>
    <w:rsid w:val="00087E98"/>
    <w:rsid w:val="00087F3F"/>
    <w:rsid w:val="000917A0"/>
    <w:rsid w:val="00093F11"/>
    <w:rsid w:val="000A5D9C"/>
    <w:rsid w:val="000A75C3"/>
    <w:rsid w:val="000B3A54"/>
    <w:rsid w:val="000B3CE8"/>
    <w:rsid w:val="000B4230"/>
    <w:rsid w:val="000B46D7"/>
    <w:rsid w:val="000B6B66"/>
    <w:rsid w:val="000B6E44"/>
    <w:rsid w:val="000C06E4"/>
    <w:rsid w:val="000C0CA9"/>
    <w:rsid w:val="000C18C7"/>
    <w:rsid w:val="000C276B"/>
    <w:rsid w:val="000C366F"/>
    <w:rsid w:val="000C38EB"/>
    <w:rsid w:val="000C7465"/>
    <w:rsid w:val="000D158D"/>
    <w:rsid w:val="000D1B47"/>
    <w:rsid w:val="000D1CB2"/>
    <w:rsid w:val="000D2328"/>
    <w:rsid w:val="000D4A8C"/>
    <w:rsid w:val="000D4C3E"/>
    <w:rsid w:val="000D56E4"/>
    <w:rsid w:val="000E19A6"/>
    <w:rsid w:val="000E1F8D"/>
    <w:rsid w:val="000E2CB0"/>
    <w:rsid w:val="000E41A9"/>
    <w:rsid w:val="000E7D3A"/>
    <w:rsid w:val="000F0131"/>
    <w:rsid w:val="000F089F"/>
    <w:rsid w:val="000F19F6"/>
    <w:rsid w:val="000F273B"/>
    <w:rsid w:val="000F4A69"/>
    <w:rsid w:val="000F4CB4"/>
    <w:rsid w:val="000F4EAC"/>
    <w:rsid w:val="000F501A"/>
    <w:rsid w:val="0010224B"/>
    <w:rsid w:val="00110AA1"/>
    <w:rsid w:val="00113672"/>
    <w:rsid w:val="0011501D"/>
    <w:rsid w:val="00120142"/>
    <w:rsid w:val="00122337"/>
    <w:rsid w:val="00126D20"/>
    <w:rsid w:val="001426B4"/>
    <w:rsid w:val="0015055E"/>
    <w:rsid w:val="00150E7B"/>
    <w:rsid w:val="00153FDD"/>
    <w:rsid w:val="00154133"/>
    <w:rsid w:val="00154438"/>
    <w:rsid w:val="00154CDF"/>
    <w:rsid w:val="00155D6C"/>
    <w:rsid w:val="00155E81"/>
    <w:rsid w:val="001564B7"/>
    <w:rsid w:val="00156B47"/>
    <w:rsid w:val="00157328"/>
    <w:rsid w:val="00160844"/>
    <w:rsid w:val="00161367"/>
    <w:rsid w:val="00164BFB"/>
    <w:rsid w:val="001662A8"/>
    <w:rsid w:val="0016737B"/>
    <w:rsid w:val="001678C6"/>
    <w:rsid w:val="001710D0"/>
    <w:rsid w:val="00173215"/>
    <w:rsid w:val="0018039D"/>
    <w:rsid w:val="00180C06"/>
    <w:rsid w:val="00182E4C"/>
    <w:rsid w:val="00187E36"/>
    <w:rsid w:val="0019069E"/>
    <w:rsid w:val="00192355"/>
    <w:rsid w:val="001929D6"/>
    <w:rsid w:val="00195952"/>
    <w:rsid w:val="001A1D64"/>
    <w:rsid w:val="001A58C9"/>
    <w:rsid w:val="001A7A41"/>
    <w:rsid w:val="001A7C24"/>
    <w:rsid w:val="001B442D"/>
    <w:rsid w:val="001B4CE7"/>
    <w:rsid w:val="001B58BF"/>
    <w:rsid w:val="001B70FB"/>
    <w:rsid w:val="001B7D01"/>
    <w:rsid w:val="001C14D5"/>
    <w:rsid w:val="001C1991"/>
    <w:rsid w:val="001C3C13"/>
    <w:rsid w:val="001C6223"/>
    <w:rsid w:val="001C64F3"/>
    <w:rsid w:val="001C766B"/>
    <w:rsid w:val="001D1812"/>
    <w:rsid w:val="001D1E81"/>
    <w:rsid w:val="001D238D"/>
    <w:rsid w:val="001D2F0F"/>
    <w:rsid w:val="001D4B6B"/>
    <w:rsid w:val="001D6E9D"/>
    <w:rsid w:val="001D73F8"/>
    <w:rsid w:val="001D750E"/>
    <w:rsid w:val="001E128E"/>
    <w:rsid w:val="001E4102"/>
    <w:rsid w:val="001E4E6C"/>
    <w:rsid w:val="001E58F9"/>
    <w:rsid w:val="001E6A36"/>
    <w:rsid w:val="001E6B1B"/>
    <w:rsid w:val="001E746A"/>
    <w:rsid w:val="001F1CD5"/>
    <w:rsid w:val="001F33E0"/>
    <w:rsid w:val="001F392A"/>
    <w:rsid w:val="001F3A84"/>
    <w:rsid w:val="001F4D7A"/>
    <w:rsid w:val="001F657E"/>
    <w:rsid w:val="002010E9"/>
    <w:rsid w:val="002017F9"/>
    <w:rsid w:val="002056B2"/>
    <w:rsid w:val="00205B16"/>
    <w:rsid w:val="00206F0C"/>
    <w:rsid w:val="00207711"/>
    <w:rsid w:val="0021293B"/>
    <w:rsid w:val="0021448E"/>
    <w:rsid w:val="002157B3"/>
    <w:rsid w:val="00217777"/>
    <w:rsid w:val="00221C8F"/>
    <w:rsid w:val="0022521A"/>
    <w:rsid w:val="002254F5"/>
    <w:rsid w:val="00231C98"/>
    <w:rsid w:val="00234EB3"/>
    <w:rsid w:val="002401F8"/>
    <w:rsid w:val="00241D1F"/>
    <w:rsid w:val="00243EF5"/>
    <w:rsid w:val="00246521"/>
    <w:rsid w:val="00247BB3"/>
    <w:rsid w:val="002546D9"/>
    <w:rsid w:val="00254F74"/>
    <w:rsid w:val="00255E3B"/>
    <w:rsid w:val="002560F3"/>
    <w:rsid w:val="00257500"/>
    <w:rsid w:val="002579D6"/>
    <w:rsid w:val="00260459"/>
    <w:rsid w:val="00261937"/>
    <w:rsid w:val="00262604"/>
    <w:rsid w:val="00264EDA"/>
    <w:rsid w:val="00270AE4"/>
    <w:rsid w:val="002721D2"/>
    <w:rsid w:val="0027384F"/>
    <w:rsid w:val="00273886"/>
    <w:rsid w:val="00273C15"/>
    <w:rsid w:val="0027687C"/>
    <w:rsid w:val="00276F2D"/>
    <w:rsid w:val="00277A74"/>
    <w:rsid w:val="00281345"/>
    <w:rsid w:val="002822D1"/>
    <w:rsid w:val="00285F60"/>
    <w:rsid w:val="00286175"/>
    <w:rsid w:val="002876D1"/>
    <w:rsid w:val="00290597"/>
    <w:rsid w:val="00291784"/>
    <w:rsid w:val="002920DB"/>
    <w:rsid w:val="002938C1"/>
    <w:rsid w:val="0029417A"/>
    <w:rsid w:val="00297EA9"/>
    <w:rsid w:val="002A1196"/>
    <w:rsid w:val="002A496F"/>
    <w:rsid w:val="002A5296"/>
    <w:rsid w:val="002A5622"/>
    <w:rsid w:val="002A6D3D"/>
    <w:rsid w:val="002B11AF"/>
    <w:rsid w:val="002B321D"/>
    <w:rsid w:val="002B4385"/>
    <w:rsid w:val="002B5D0D"/>
    <w:rsid w:val="002C26DC"/>
    <w:rsid w:val="002C2831"/>
    <w:rsid w:val="002C2D6A"/>
    <w:rsid w:val="002C3720"/>
    <w:rsid w:val="002C4BFD"/>
    <w:rsid w:val="002C741C"/>
    <w:rsid w:val="002D013D"/>
    <w:rsid w:val="002D0C74"/>
    <w:rsid w:val="002D0EC5"/>
    <w:rsid w:val="002D3376"/>
    <w:rsid w:val="002D3D5C"/>
    <w:rsid w:val="002E0A33"/>
    <w:rsid w:val="002E0BBE"/>
    <w:rsid w:val="002E2854"/>
    <w:rsid w:val="002F3418"/>
    <w:rsid w:val="002F7B97"/>
    <w:rsid w:val="002F7E25"/>
    <w:rsid w:val="0030084A"/>
    <w:rsid w:val="00303C99"/>
    <w:rsid w:val="00304511"/>
    <w:rsid w:val="00307C70"/>
    <w:rsid w:val="003240EA"/>
    <w:rsid w:val="003268B1"/>
    <w:rsid w:val="00327EDC"/>
    <w:rsid w:val="0033169C"/>
    <w:rsid w:val="00332897"/>
    <w:rsid w:val="0033290F"/>
    <w:rsid w:val="0033634F"/>
    <w:rsid w:val="00340EEF"/>
    <w:rsid w:val="00341553"/>
    <w:rsid w:val="003439FE"/>
    <w:rsid w:val="003461DC"/>
    <w:rsid w:val="003548E8"/>
    <w:rsid w:val="00355EDC"/>
    <w:rsid w:val="003575A9"/>
    <w:rsid w:val="003578D6"/>
    <w:rsid w:val="00360DFC"/>
    <w:rsid w:val="003653D0"/>
    <w:rsid w:val="00367CA1"/>
    <w:rsid w:val="0037106A"/>
    <w:rsid w:val="00371527"/>
    <w:rsid w:val="00373658"/>
    <w:rsid w:val="00373A07"/>
    <w:rsid w:val="00373EAC"/>
    <w:rsid w:val="00375ED7"/>
    <w:rsid w:val="003773FA"/>
    <w:rsid w:val="00377EAC"/>
    <w:rsid w:val="003808B4"/>
    <w:rsid w:val="00381579"/>
    <w:rsid w:val="003835F0"/>
    <w:rsid w:val="003842C7"/>
    <w:rsid w:val="003856F0"/>
    <w:rsid w:val="00385CC7"/>
    <w:rsid w:val="00386C0E"/>
    <w:rsid w:val="003920AF"/>
    <w:rsid w:val="00392EAB"/>
    <w:rsid w:val="003953E8"/>
    <w:rsid w:val="00397127"/>
    <w:rsid w:val="003976F6"/>
    <w:rsid w:val="00397ECE"/>
    <w:rsid w:val="003A0C68"/>
    <w:rsid w:val="003A0F0A"/>
    <w:rsid w:val="003A1B48"/>
    <w:rsid w:val="003B0416"/>
    <w:rsid w:val="003B1646"/>
    <w:rsid w:val="003B2570"/>
    <w:rsid w:val="003B60E4"/>
    <w:rsid w:val="003B7485"/>
    <w:rsid w:val="003C053C"/>
    <w:rsid w:val="003C0638"/>
    <w:rsid w:val="003C3F0A"/>
    <w:rsid w:val="003C6E6A"/>
    <w:rsid w:val="003C71AF"/>
    <w:rsid w:val="003D3A45"/>
    <w:rsid w:val="003D7726"/>
    <w:rsid w:val="003E27DA"/>
    <w:rsid w:val="003E3453"/>
    <w:rsid w:val="003E57FA"/>
    <w:rsid w:val="003F4118"/>
    <w:rsid w:val="003F4F31"/>
    <w:rsid w:val="003F5AD5"/>
    <w:rsid w:val="004010EA"/>
    <w:rsid w:val="004027E4"/>
    <w:rsid w:val="004031B4"/>
    <w:rsid w:val="0040376B"/>
    <w:rsid w:val="004158DA"/>
    <w:rsid w:val="00417D77"/>
    <w:rsid w:val="00421BB2"/>
    <w:rsid w:val="00423B59"/>
    <w:rsid w:val="00423D09"/>
    <w:rsid w:val="00423F00"/>
    <w:rsid w:val="00424119"/>
    <w:rsid w:val="004247EC"/>
    <w:rsid w:val="00424C87"/>
    <w:rsid w:val="0042586B"/>
    <w:rsid w:val="00425B07"/>
    <w:rsid w:val="00425BF8"/>
    <w:rsid w:val="00426FA9"/>
    <w:rsid w:val="0043030E"/>
    <w:rsid w:val="004318F6"/>
    <w:rsid w:val="0043202A"/>
    <w:rsid w:val="0043327F"/>
    <w:rsid w:val="00433D55"/>
    <w:rsid w:val="00434750"/>
    <w:rsid w:val="004401F2"/>
    <w:rsid w:val="0044059E"/>
    <w:rsid w:val="00440690"/>
    <w:rsid w:val="004409E6"/>
    <w:rsid w:val="00442408"/>
    <w:rsid w:val="00442612"/>
    <w:rsid w:val="00444606"/>
    <w:rsid w:val="00452D1B"/>
    <w:rsid w:val="0045781F"/>
    <w:rsid w:val="004602C9"/>
    <w:rsid w:val="00461524"/>
    <w:rsid w:val="004635CA"/>
    <w:rsid w:val="00463B98"/>
    <w:rsid w:val="00465D25"/>
    <w:rsid w:val="00473E56"/>
    <w:rsid w:val="00475008"/>
    <w:rsid w:val="00477B1D"/>
    <w:rsid w:val="004823FE"/>
    <w:rsid w:val="00482BD4"/>
    <w:rsid w:val="004848AD"/>
    <w:rsid w:val="004878A8"/>
    <w:rsid w:val="00487C0A"/>
    <w:rsid w:val="004905D0"/>
    <w:rsid w:val="004907CF"/>
    <w:rsid w:val="00490EAE"/>
    <w:rsid w:val="00491677"/>
    <w:rsid w:val="00492296"/>
    <w:rsid w:val="004939C0"/>
    <w:rsid w:val="00493A4C"/>
    <w:rsid w:val="004942CD"/>
    <w:rsid w:val="00495666"/>
    <w:rsid w:val="004957D2"/>
    <w:rsid w:val="00497760"/>
    <w:rsid w:val="004A08F6"/>
    <w:rsid w:val="004A0C5D"/>
    <w:rsid w:val="004A219F"/>
    <w:rsid w:val="004A2C3A"/>
    <w:rsid w:val="004A6F9C"/>
    <w:rsid w:val="004B2351"/>
    <w:rsid w:val="004B25BB"/>
    <w:rsid w:val="004B4424"/>
    <w:rsid w:val="004B679C"/>
    <w:rsid w:val="004B6CC9"/>
    <w:rsid w:val="004C0DD4"/>
    <w:rsid w:val="004C27E6"/>
    <w:rsid w:val="004C3A48"/>
    <w:rsid w:val="004C4723"/>
    <w:rsid w:val="004D062C"/>
    <w:rsid w:val="004D1F37"/>
    <w:rsid w:val="004D207D"/>
    <w:rsid w:val="004D5059"/>
    <w:rsid w:val="004D522D"/>
    <w:rsid w:val="004E0DA7"/>
    <w:rsid w:val="004E1917"/>
    <w:rsid w:val="004E1BBA"/>
    <w:rsid w:val="004E22CF"/>
    <w:rsid w:val="004E31BC"/>
    <w:rsid w:val="004E4F26"/>
    <w:rsid w:val="004F05FC"/>
    <w:rsid w:val="004F3EF7"/>
    <w:rsid w:val="004F4630"/>
    <w:rsid w:val="004F58DB"/>
    <w:rsid w:val="004F65AD"/>
    <w:rsid w:val="004F6B30"/>
    <w:rsid w:val="004F768A"/>
    <w:rsid w:val="00501A00"/>
    <w:rsid w:val="005039F0"/>
    <w:rsid w:val="00503DA8"/>
    <w:rsid w:val="00505477"/>
    <w:rsid w:val="0051094A"/>
    <w:rsid w:val="00510E3A"/>
    <w:rsid w:val="005127FC"/>
    <w:rsid w:val="00516DB8"/>
    <w:rsid w:val="0051752C"/>
    <w:rsid w:val="00527517"/>
    <w:rsid w:val="00532BCB"/>
    <w:rsid w:val="00534C21"/>
    <w:rsid w:val="00537EF4"/>
    <w:rsid w:val="00541005"/>
    <w:rsid w:val="005416D1"/>
    <w:rsid w:val="00544F0E"/>
    <w:rsid w:val="00546D50"/>
    <w:rsid w:val="0055093B"/>
    <w:rsid w:val="005509FC"/>
    <w:rsid w:val="00554053"/>
    <w:rsid w:val="00560972"/>
    <w:rsid w:val="005617EA"/>
    <w:rsid w:val="00571B97"/>
    <w:rsid w:val="00573951"/>
    <w:rsid w:val="005758FD"/>
    <w:rsid w:val="00575A25"/>
    <w:rsid w:val="00581A57"/>
    <w:rsid w:val="00583B64"/>
    <w:rsid w:val="005845B1"/>
    <w:rsid w:val="0058487E"/>
    <w:rsid w:val="00584C8D"/>
    <w:rsid w:val="00585E24"/>
    <w:rsid w:val="00586613"/>
    <w:rsid w:val="0058679E"/>
    <w:rsid w:val="00590C25"/>
    <w:rsid w:val="00592EBD"/>
    <w:rsid w:val="00593103"/>
    <w:rsid w:val="00594652"/>
    <w:rsid w:val="00595016"/>
    <w:rsid w:val="00595385"/>
    <w:rsid w:val="0059623E"/>
    <w:rsid w:val="00596A5C"/>
    <w:rsid w:val="005A1BEB"/>
    <w:rsid w:val="005A3395"/>
    <w:rsid w:val="005A4244"/>
    <w:rsid w:val="005A43BE"/>
    <w:rsid w:val="005A528C"/>
    <w:rsid w:val="005A63C1"/>
    <w:rsid w:val="005A7572"/>
    <w:rsid w:val="005A7E15"/>
    <w:rsid w:val="005B0E61"/>
    <w:rsid w:val="005B2EBD"/>
    <w:rsid w:val="005B3213"/>
    <w:rsid w:val="005B67F8"/>
    <w:rsid w:val="005C0C99"/>
    <w:rsid w:val="005C15AB"/>
    <w:rsid w:val="005C1EE6"/>
    <w:rsid w:val="005C301D"/>
    <w:rsid w:val="005C7CDD"/>
    <w:rsid w:val="005D1B02"/>
    <w:rsid w:val="005D1DCE"/>
    <w:rsid w:val="005D2318"/>
    <w:rsid w:val="005D26C9"/>
    <w:rsid w:val="005D3D5B"/>
    <w:rsid w:val="005E00C9"/>
    <w:rsid w:val="005E3E7E"/>
    <w:rsid w:val="005E7B0A"/>
    <w:rsid w:val="005E7CA6"/>
    <w:rsid w:val="005F4015"/>
    <w:rsid w:val="005F55A9"/>
    <w:rsid w:val="0060109F"/>
    <w:rsid w:val="006014D5"/>
    <w:rsid w:val="006042C6"/>
    <w:rsid w:val="006057BA"/>
    <w:rsid w:val="0060705A"/>
    <w:rsid w:val="00607438"/>
    <w:rsid w:val="00607792"/>
    <w:rsid w:val="00612EC9"/>
    <w:rsid w:val="00615A39"/>
    <w:rsid w:val="00616575"/>
    <w:rsid w:val="00620872"/>
    <w:rsid w:val="00620BFE"/>
    <w:rsid w:val="00620F26"/>
    <w:rsid w:val="00626ABF"/>
    <w:rsid w:val="00626E30"/>
    <w:rsid w:val="0063101F"/>
    <w:rsid w:val="00632AF2"/>
    <w:rsid w:val="006330FC"/>
    <w:rsid w:val="00635C5B"/>
    <w:rsid w:val="00635F4B"/>
    <w:rsid w:val="0063655E"/>
    <w:rsid w:val="00642736"/>
    <w:rsid w:val="0064305C"/>
    <w:rsid w:val="00643CC6"/>
    <w:rsid w:val="00646157"/>
    <w:rsid w:val="00646E74"/>
    <w:rsid w:val="00647B49"/>
    <w:rsid w:val="00651BCC"/>
    <w:rsid w:val="006536B7"/>
    <w:rsid w:val="00656303"/>
    <w:rsid w:val="00656476"/>
    <w:rsid w:val="00656E57"/>
    <w:rsid w:val="006615C3"/>
    <w:rsid w:val="00662E46"/>
    <w:rsid w:val="0066332B"/>
    <w:rsid w:val="00663BFD"/>
    <w:rsid w:val="00664B55"/>
    <w:rsid w:val="00666F86"/>
    <w:rsid w:val="00675E18"/>
    <w:rsid w:val="00677F08"/>
    <w:rsid w:val="006802E1"/>
    <w:rsid w:val="00680CD1"/>
    <w:rsid w:val="00680ECC"/>
    <w:rsid w:val="00681476"/>
    <w:rsid w:val="006814C8"/>
    <w:rsid w:val="006838ED"/>
    <w:rsid w:val="00685783"/>
    <w:rsid w:val="00690BB6"/>
    <w:rsid w:val="00691095"/>
    <w:rsid w:val="00692CA0"/>
    <w:rsid w:val="006935A2"/>
    <w:rsid w:val="0069572F"/>
    <w:rsid w:val="00697534"/>
    <w:rsid w:val="006A204F"/>
    <w:rsid w:val="006A23E0"/>
    <w:rsid w:val="006A3829"/>
    <w:rsid w:val="006B5DB8"/>
    <w:rsid w:val="006B7A36"/>
    <w:rsid w:val="006C11CE"/>
    <w:rsid w:val="006C376A"/>
    <w:rsid w:val="006C436F"/>
    <w:rsid w:val="006C4FED"/>
    <w:rsid w:val="006C7036"/>
    <w:rsid w:val="006D1BFE"/>
    <w:rsid w:val="006D2880"/>
    <w:rsid w:val="006D4CC6"/>
    <w:rsid w:val="006D594D"/>
    <w:rsid w:val="006D5DCD"/>
    <w:rsid w:val="006D7F76"/>
    <w:rsid w:val="006E0D77"/>
    <w:rsid w:val="006E6B72"/>
    <w:rsid w:val="006E6BED"/>
    <w:rsid w:val="006E707D"/>
    <w:rsid w:val="006F0DA6"/>
    <w:rsid w:val="006F4A93"/>
    <w:rsid w:val="006F5AA1"/>
    <w:rsid w:val="006F65A9"/>
    <w:rsid w:val="006F7DDA"/>
    <w:rsid w:val="0070095A"/>
    <w:rsid w:val="00702750"/>
    <w:rsid w:val="00703E02"/>
    <w:rsid w:val="00704B3A"/>
    <w:rsid w:val="00704D6E"/>
    <w:rsid w:val="0070560A"/>
    <w:rsid w:val="00705A5D"/>
    <w:rsid w:val="00707173"/>
    <w:rsid w:val="0071177D"/>
    <w:rsid w:val="0071259A"/>
    <w:rsid w:val="007132F8"/>
    <w:rsid w:val="0071775A"/>
    <w:rsid w:val="00717D9D"/>
    <w:rsid w:val="00720F11"/>
    <w:rsid w:val="007216D8"/>
    <w:rsid w:val="0072572C"/>
    <w:rsid w:val="00737685"/>
    <w:rsid w:val="00743424"/>
    <w:rsid w:val="007436DE"/>
    <w:rsid w:val="00745E94"/>
    <w:rsid w:val="007470CA"/>
    <w:rsid w:val="00750C49"/>
    <w:rsid w:val="00752B65"/>
    <w:rsid w:val="00756D32"/>
    <w:rsid w:val="007736AB"/>
    <w:rsid w:val="00777971"/>
    <w:rsid w:val="007911DF"/>
    <w:rsid w:val="007944CC"/>
    <w:rsid w:val="0079497E"/>
    <w:rsid w:val="007A2BEE"/>
    <w:rsid w:val="007A32CB"/>
    <w:rsid w:val="007A36EA"/>
    <w:rsid w:val="007A7F38"/>
    <w:rsid w:val="007B006E"/>
    <w:rsid w:val="007B1277"/>
    <w:rsid w:val="007B37CD"/>
    <w:rsid w:val="007B6E39"/>
    <w:rsid w:val="007B71AA"/>
    <w:rsid w:val="007B7201"/>
    <w:rsid w:val="007C3C64"/>
    <w:rsid w:val="007C3C7B"/>
    <w:rsid w:val="007C4366"/>
    <w:rsid w:val="007C5193"/>
    <w:rsid w:val="007C5508"/>
    <w:rsid w:val="007C5C26"/>
    <w:rsid w:val="007C7F47"/>
    <w:rsid w:val="007E290A"/>
    <w:rsid w:val="007E3687"/>
    <w:rsid w:val="007E3C2D"/>
    <w:rsid w:val="007E42DC"/>
    <w:rsid w:val="007E488D"/>
    <w:rsid w:val="007E550C"/>
    <w:rsid w:val="007F09E9"/>
    <w:rsid w:val="007F0A07"/>
    <w:rsid w:val="00803E38"/>
    <w:rsid w:val="00805095"/>
    <w:rsid w:val="00806765"/>
    <w:rsid w:val="0080700C"/>
    <w:rsid w:val="00810501"/>
    <w:rsid w:val="00814DD3"/>
    <w:rsid w:val="008212D4"/>
    <w:rsid w:val="00822318"/>
    <w:rsid w:val="00823779"/>
    <w:rsid w:val="0082380B"/>
    <w:rsid w:val="008246CC"/>
    <w:rsid w:val="008321CC"/>
    <w:rsid w:val="008322D9"/>
    <w:rsid w:val="00832518"/>
    <w:rsid w:val="00832A67"/>
    <w:rsid w:val="00832E3A"/>
    <w:rsid w:val="008341D2"/>
    <w:rsid w:val="0084016E"/>
    <w:rsid w:val="00840A5F"/>
    <w:rsid w:val="00841592"/>
    <w:rsid w:val="00843252"/>
    <w:rsid w:val="008445BD"/>
    <w:rsid w:val="00844EBA"/>
    <w:rsid w:val="00846603"/>
    <w:rsid w:val="00846EE2"/>
    <w:rsid w:val="00847A8A"/>
    <w:rsid w:val="0085011F"/>
    <w:rsid w:val="0085063C"/>
    <w:rsid w:val="0085157B"/>
    <w:rsid w:val="008516DE"/>
    <w:rsid w:val="00854407"/>
    <w:rsid w:val="008550E9"/>
    <w:rsid w:val="00855308"/>
    <w:rsid w:val="0085576E"/>
    <w:rsid w:val="008621EF"/>
    <w:rsid w:val="00864220"/>
    <w:rsid w:val="0086692A"/>
    <w:rsid w:val="00873158"/>
    <w:rsid w:val="008731EC"/>
    <w:rsid w:val="00873D8A"/>
    <w:rsid w:val="00875616"/>
    <w:rsid w:val="00875A02"/>
    <w:rsid w:val="00881695"/>
    <w:rsid w:val="00881BF2"/>
    <w:rsid w:val="00882886"/>
    <w:rsid w:val="008878EC"/>
    <w:rsid w:val="008919F4"/>
    <w:rsid w:val="00894E91"/>
    <w:rsid w:val="00895B62"/>
    <w:rsid w:val="008A1306"/>
    <w:rsid w:val="008A1B8E"/>
    <w:rsid w:val="008A4ADA"/>
    <w:rsid w:val="008A4C22"/>
    <w:rsid w:val="008A5593"/>
    <w:rsid w:val="008A55E8"/>
    <w:rsid w:val="008A5A4A"/>
    <w:rsid w:val="008B0C8F"/>
    <w:rsid w:val="008B5E67"/>
    <w:rsid w:val="008B7D92"/>
    <w:rsid w:val="008C3657"/>
    <w:rsid w:val="008C51A8"/>
    <w:rsid w:val="008D1808"/>
    <w:rsid w:val="008D53F1"/>
    <w:rsid w:val="008E3E75"/>
    <w:rsid w:val="008E5CCA"/>
    <w:rsid w:val="008E7DF0"/>
    <w:rsid w:val="008F16EF"/>
    <w:rsid w:val="008F34A8"/>
    <w:rsid w:val="008F5114"/>
    <w:rsid w:val="008F663D"/>
    <w:rsid w:val="008F7558"/>
    <w:rsid w:val="009038AC"/>
    <w:rsid w:val="00906B7E"/>
    <w:rsid w:val="00907D97"/>
    <w:rsid w:val="00910F63"/>
    <w:rsid w:val="009117EA"/>
    <w:rsid w:val="00912909"/>
    <w:rsid w:val="0091556E"/>
    <w:rsid w:val="00920031"/>
    <w:rsid w:val="00925FD1"/>
    <w:rsid w:val="00926967"/>
    <w:rsid w:val="009269B3"/>
    <w:rsid w:val="0093578E"/>
    <w:rsid w:val="009359D0"/>
    <w:rsid w:val="00935CE3"/>
    <w:rsid w:val="00940812"/>
    <w:rsid w:val="00944722"/>
    <w:rsid w:val="009539FC"/>
    <w:rsid w:val="0095523E"/>
    <w:rsid w:val="00956219"/>
    <w:rsid w:val="0095659B"/>
    <w:rsid w:val="00957ACC"/>
    <w:rsid w:val="009615B0"/>
    <w:rsid w:val="00964DAA"/>
    <w:rsid w:val="00967ED9"/>
    <w:rsid w:val="009716AD"/>
    <w:rsid w:val="009725D6"/>
    <w:rsid w:val="009738D9"/>
    <w:rsid w:val="00973DA9"/>
    <w:rsid w:val="0098193B"/>
    <w:rsid w:val="00981BC0"/>
    <w:rsid w:val="009821D1"/>
    <w:rsid w:val="00983742"/>
    <w:rsid w:val="00985AFD"/>
    <w:rsid w:val="009866B9"/>
    <w:rsid w:val="009873E7"/>
    <w:rsid w:val="00987887"/>
    <w:rsid w:val="0098789B"/>
    <w:rsid w:val="00991C4D"/>
    <w:rsid w:val="00993F81"/>
    <w:rsid w:val="009955CA"/>
    <w:rsid w:val="00995701"/>
    <w:rsid w:val="009958DE"/>
    <w:rsid w:val="00996A9C"/>
    <w:rsid w:val="00996AC9"/>
    <w:rsid w:val="009A082B"/>
    <w:rsid w:val="009A121E"/>
    <w:rsid w:val="009A4CC9"/>
    <w:rsid w:val="009A600A"/>
    <w:rsid w:val="009A7DD6"/>
    <w:rsid w:val="009B1BAF"/>
    <w:rsid w:val="009B2F1F"/>
    <w:rsid w:val="009B41FB"/>
    <w:rsid w:val="009B44CE"/>
    <w:rsid w:val="009B75D5"/>
    <w:rsid w:val="009C071F"/>
    <w:rsid w:val="009C286D"/>
    <w:rsid w:val="009C31BA"/>
    <w:rsid w:val="009C3462"/>
    <w:rsid w:val="009C509F"/>
    <w:rsid w:val="009C5DE8"/>
    <w:rsid w:val="009C6F01"/>
    <w:rsid w:val="009D16C5"/>
    <w:rsid w:val="009D2611"/>
    <w:rsid w:val="009D2A26"/>
    <w:rsid w:val="009D46D4"/>
    <w:rsid w:val="009D47B9"/>
    <w:rsid w:val="009D4CA8"/>
    <w:rsid w:val="009D539F"/>
    <w:rsid w:val="009D6254"/>
    <w:rsid w:val="009E061A"/>
    <w:rsid w:val="009E0D75"/>
    <w:rsid w:val="009E12D5"/>
    <w:rsid w:val="009E5586"/>
    <w:rsid w:val="009E5E60"/>
    <w:rsid w:val="009E616F"/>
    <w:rsid w:val="009E655C"/>
    <w:rsid w:val="009E6BED"/>
    <w:rsid w:val="009F0C50"/>
    <w:rsid w:val="009F1733"/>
    <w:rsid w:val="009F57D7"/>
    <w:rsid w:val="009F589F"/>
    <w:rsid w:val="009F7F4A"/>
    <w:rsid w:val="00A012CF"/>
    <w:rsid w:val="00A019AA"/>
    <w:rsid w:val="00A02929"/>
    <w:rsid w:val="00A02A21"/>
    <w:rsid w:val="00A05DC8"/>
    <w:rsid w:val="00A11065"/>
    <w:rsid w:val="00A151CA"/>
    <w:rsid w:val="00A160C0"/>
    <w:rsid w:val="00A163E3"/>
    <w:rsid w:val="00A21B91"/>
    <w:rsid w:val="00A2297C"/>
    <w:rsid w:val="00A241CF"/>
    <w:rsid w:val="00A247D5"/>
    <w:rsid w:val="00A24935"/>
    <w:rsid w:val="00A24D5A"/>
    <w:rsid w:val="00A2666E"/>
    <w:rsid w:val="00A267EE"/>
    <w:rsid w:val="00A30552"/>
    <w:rsid w:val="00A30DE4"/>
    <w:rsid w:val="00A312B5"/>
    <w:rsid w:val="00A316B5"/>
    <w:rsid w:val="00A36660"/>
    <w:rsid w:val="00A37D79"/>
    <w:rsid w:val="00A40A2E"/>
    <w:rsid w:val="00A4217B"/>
    <w:rsid w:val="00A421AD"/>
    <w:rsid w:val="00A436BF"/>
    <w:rsid w:val="00A46BCC"/>
    <w:rsid w:val="00A5008C"/>
    <w:rsid w:val="00A503FF"/>
    <w:rsid w:val="00A50826"/>
    <w:rsid w:val="00A534BB"/>
    <w:rsid w:val="00A57868"/>
    <w:rsid w:val="00A64083"/>
    <w:rsid w:val="00A64BF1"/>
    <w:rsid w:val="00A66344"/>
    <w:rsid w:val="00A66E68"/>
    <w:rsid w:val="00A7173F"/>
    <w:rsid w:val="00A73EDC"/>
    <w:rsid w:val="00A77AC8"/>
    <w:rsid w:val="00A805C5"/>
    <w:rsid w:val="00A825B6"/>
    <w:rsid w:val="00A85BE1"/>
    <w:rsid w:val="00A9162C"/>
    <w:rsid w:val="00A9320D"/>
    <w:rsid w:val="00A957C2"/>
    <w:rsid w:val="00A97F7A"/>
    <w:rsid w:val="00AA0C76"/>
    <w:rsid w:val="00AA1838"/>
    <w:rsid w:val="00AA6DD3"/>
    <w:rsid w:val="00AB2F51"/>
    <w:rsid w:val="00AC0CD3"/>
    <w:rsid w:val="00AC0DDC"/>
    <w:rsid w:val="00AC1A48"/>
    <w:rsid w:val="00AC346C"/>
    <w:rsid w:val="00AC6560"/>
    <w:rsid w:val="00AC6B11"/>
    <w:rsid w:val="00AD1346"/>
    <w:rsid w:val="00AD5498"/>
    <w:rsid w:val="00AE19F4"/>
    <w:rsid w:val="00AE41A7"/>
    <w:rsid w:val="00AE5221"/>
    <w:rsid w:val="00AE5993"/>
    <w:rsid w:val="00AF0AB3"/>
    <w:rsid w:val="00AF5436"/>
    <w:rsid w:val="00AF72DF"/>
    <w:rsid w:val="00AF7BAA"/>
    <w:rsid w:val="00B00A80"/>
    <w:rsid w:val="00B00D24"/>
    <w:rsid w:val="00B00E3C"/>
    <w:rsid w:val="00B0149F"/>
    <w:rsid w:val="00B03531"/>
    <w:rsid w:val="00B06922"/>
    <w:rsid w:val="00B07CC5"/>
    <w:rsid w:val="00B174A1"/>
    <w:rsid w:val="00B2010B"/>
    <w:rsid w:val="00B2237D"/>
    <w:rsid w:val="00B24873"/>
    <w:rsid w:val="00B2498A"/>
    <w:rsid w:val="00B24A7B"/>
    <w:rsid w:val="00B2564E"/>
    <w:rsid w:val="00B25876"/>
    <w:rsid w:val="00B25C37"/>
    <w:rsid w:val="00B266EA"/>
    <w:rsid w:val="00B3252C"/>
    <w:rsid w:val="00B330C5"/>
    <w:rsid w:val="00B35619"/>
    <w:rsid w:val="00B360CD"/>
    <w:rsid w:val="00B3618B"/>
    <w:rsid w:val="00B3709A"/>
    <w:rsid w:val="00B371C1"/>
    <w:rsid w:val="00B37D15"/>
    <w:rsid w:val="00B40046"/>
    <w:rsid w:val="00B41DDE"/>
    <w:rsid w:val="00B434E5"/>
    <w:rsid w:val="00B45639"/>
    <w:rsid w:val="00B4675B"/>
    <w:rsid w:val="00B50822"/>
    <w:rsid w:val="00B52AC4"/>
    <w:rsid w:val="00B52DCC"/>
    <w:rsid w:val="00B53104"/>
    <w:rsid w:val="00B572A9"/>
    <w:rsid w:val="00B575C8"/>
    <w:rsid w:val="00B57F1E"/>
    <w:rsid w:val="00B61C34"/>
    <w:rsid w:val="00B6376F"/>
    <w:rsid w:val="00B650CD"/>
    <w:rsid w:val="00B654F8"/>
    <w:rsid w:val="00B6721A"/>
    <w:rsid w:val="00B73821"/>
    <w:rsid w:val="00B73EF6"/>
    <w:rsid w:val="00B75BBC"/>
    <w:rsid w:val="00B77178"/>
    <w:rsid w:val="00B80896"/>
    <w:rsid w:val="00B80D6E"/>
    <w:rsid w:val="00B80DD4"/>
    <w:rsid w:val="00B841CC"/>
    <w:rsid w:val="00B85633"/>
    <w:rsid w:val="00B950E4"/>
    <w:rsid w:val="00B96999"/>
    <w:rsid w:val="00BA4651"/>
    <w:rsid w:val="00BA5D78"/>
    <w:rsid w:val="00BA6AAE"/>
    <w:rsid w:val="00BB1286"/>
    <w:rsid w:val="00BB1CDF"/>
    <w:rsid w:val="00BB337D"/>
    <w:rsid w:val="00BB3E9E"/>
    <w:rsid w:val="00BB4306"/>
    <w:rsid w:val="00BB459E"/>
    <w:rsid w:val="00BB5CC6"/>
    <w:rsid w:val="00BB6369"/>
    <w:rsid w:val="00BB7535"/>
    <w:rsid w:val="00BC098B"/>
    <w:rsid w:val="00BC123A"/>
    <w:rsid w:val="00BC1615"/>
    <w:rsid w:val="00BC1FE8"/>
    <w:rsid w:val="00BC2510"/>
    <w:rsid w:val="00BC468A"/>
    <w:rsid w:val="00BC6212"/>
    <w:rsid w:val="00BC6A7A"/>
    <w:rsid w:val="00BC6C30"/>
    <w:rsid w:val="00BC7AB0"/>
    <w:rsid w:val="00BC7DD0"/>
    <w:rsid w:val="00BD0541"/>
    <w:rsid w:val="00BD0F8C"/>
    <w:rsid w:val="00BD2FE2"/>
    <w:rsid w:val="00BD4890"/>
    <w:rsid w:val="00BD5134"/>
    <w:rsid w:val="00BD6318"/>
    <w:rsid w:val="00BD68EE"/>
    <w:rsid w:val="00BD6C2E"/>
    <w:rsid w:val="00BD74DE"/>
    <w:rsid w:val="00BD7702"/>
    <w:rsid w:val="00BE0D7C"/>
    <w:rsid w:val="00BE1557"/>
    <w:rsid w:val="00BE18B8"/>
    <w:rsid w:val="00BE2F12"/>
    <w:rsid w:val="00BE37B5"/>
    <w:rsid w:val="00BE37B9"/>
    <w:rsid w:val="00BE3C88"/>
    <w:rsid w:val="00BE6415"/>
    <w:rsid w:val="00BE6452"/>
    <w:rsid w:val="00BF1533"/>
    <w:rsid w:val="00BF2B03"/>
    <w:rsid w:val="00BF6665"/>
    <w:rsid w:val="00BF67FA"/>
    <w:rsid w:val="00BF7651"/>
    <w:rsid w:val="00BF78C9"/>
    <w:rsid w:val="00C019B5"/>
    <w:rsid w:val="00C01C04"/>
    <w:rsid w:val="00C01FBB"/>
    <w:rsid w:val="00C023DF"/>
    <w:rsid w:val="00C027D1"/>
    <w:rsid w:val="00C0351E"/>
    <w:rsid w:val="00C0791A"/>
    <w:rsid w:val="00C111A2"/>
    <w:rsid w:val="00C11B4D"/>
    <w:rsid w:val="00C14988"/>
    <w:rsid w:val="00C15919"/>
    <w:rsid w:val="00C17DC6"/>
    <w:rsid w:val="00C22DDC"/>
    <w:rsid w:val="00C25621"/>
    <w:rsid w:val="00C26DF4"/>
    <w:rsid w:val="00C32777"/>
    <w:rsid w:val="00C3719C"/>
    <w:rsid w:val="00C4757E"/>
    <w:rsid w:val="00C50106"/>
    <w:rsid w:val="00C519C6"/>
    <w:rsid w:val="00C51FDD"/>
    <w:rsid w:val="00C56386"/>
    <w:rsid w:val="00C6159B"/>
    <w:rsid w:val="00C61B9F"/>
    <w:rsid w:val="00C63010"/>
    <w:rsid w:val="00C70B85"/>
    <w:rsid w:val="00C7217B"/>
    <w:rsid w:val="00C72D6C"/>
    <w:rsid w:val="00C74356"/>
    <w:rsid w:val="00C74942"/>
    <w:rsid w:val="00C802CB"/>
    <w:rsid w:val="00C81DE6"/>
    <w:rsid w:val="00C82AAB"/>
    <w:rsid w:val="00C82EC2"/>
    <w:rsid w:val="00C83CAF"/>
    <w:rsid w:val="00C87723"/>
    <w:rsid w:val="00C906BF"/>
    <w:rsid w:val="00C91AA0"/>
    <w:rsid w:val="00C931E5"/>
    <w:rsid w:val="00C93BE9"/>
    <w:rsid w:val="00C948A5"/>
    <w:rsid w:val="00CA4F3A"/>
    <w:rsid w:val="00CA6310"/>
    <w:rsid w:val="00CB00A6"/>
    <w:rsid w:val="00CB2A6D"/>
    <w:rsid w:val="00CB3BC4"/>
    <w:rsid w:val="00CC2B37"/>
    <w:rsid w:val="00CC3AF7"/>
    <w:rsid w:val="00CC630A"/>
    <w:rsid w:val="00CC7928"/>
    <w:rsid w:val="00CC7BA2"/>
    <w:rsid w:val="00CD352E"/>
    <w:rsid w:val="00CD42D6"/>
    <w:rsid w:val="00CD752D"/>
    <w:rsid w:val="00CE0C2B"/>
    <w:rsid w:val="00CE6CE7"/>
    <w:rsid w:val="00CE7A00"/>
    <w:rsid w:val="00CF16B2"/>
    <w:rsid w:val="00CF2DE5"/>
    <w:rsid w:val="00CF6053"/>
    <w:rsid w:val="00CF73E1"/>
    <w:rsid w:val="00D01440"/>
    <w:rsid w:val="00D01D78"/>
    <w:rsid w:val="00D040BB"/>
    <w:rsid w:val="00D06E14"/>
    <w:rsid w:val="00D07999"/>
    <w:rsid w:val="00D07F14"/>
    <w:rsid w:val="00D12C1D"/>
    <w:rsid w:val="00D166F1"/>
    <w:rsid w:val="00D166F8"/>
    <w:rsid w:val="00D17013"/>
    <w:rsid w:val="00D17438"/>
    <w:rsid w:val="00D17637"/>
    <w:rsid w:val="00D22A41"/>
    <w:rsid w:val="00D230EA"/>
    <w:rsid w:val="00D251D8"/>
    <w:rsid w:val="00D2714B"/>
    <w:rsid w:val="00D276FA"/>
    <w:rsid w:val="00D300ED"/>
    <w:rsid w:val="00D3407E"/>
    <w:rsid w:val="00D372D0"/>
    <w:rsid w:val="00D42D45"/>
    <w:rsid w:val="00D43937"/>
    <w:rsid w:val="00D44350"/>
    <w:rsid w:val="00D4666A"/>
    <w:rsid w:val="00D47045"/>
    <w:rsid w:val="00D5101A"/>
    <w:rsid w:val="00D5215B"/>
    <w:rsid w:val="00D53797"/>
    <w:rsid w:val="00D542DC"/>
    <w:rsid w:val="00D61664"/>
    <w:rsid w:val="00D62A8F"/>
    <w:rsid w:val="00D62EEE"/>
    <w:rsid w:val="00D63A89"/>
    <w:rsid w:val="00D64199"/>
    <w:rsid w:val="00D65341"/>
    <w:rsid w:val="00D67DEE"/>
    <w:rsid w:val="00D7119C"/>
    <w:rsid w:val="00D714DF"/>
    <w:rsid w:val="00D717D0"/>
    <w:rsid w:val="00D72040"/>
    <w:rsid w:val="00D74472"/>
    <w:rsid w:val="00D744EE"/>
    <w:rsid w:val="00D8026D"/>
    <w:rsid w:val="00D80293"/>
    <w:rsid w:val="00D81DD0"/>
    <w:rsid w:val="00D828D0"/>
    <w:rsid w:val="00D838DA"/>
    <w:rsid w:val="00D86379"/>
    <w:rsid w:val="00D865B4"/>
    <w:rsid w:val="00D90F26"/>
    <w:rsid w:val="00D91372"/>
    <w:rsid w:val="00DA2D1A"/>
    <w:rsid w:val="00DA4073"/>
    <w:rsid w:val="00DA7CCF"/>
    <w:rsid w:val="00DA7CF1"/>
    <w:rsid w:val="00DB2461"/>
    <w:rsid w:val="00DB2DC7"/>
    <w:rsid w:val="00DB3DE6"/>
    <w:rsid w:val="00DB4183"/>
    <w:rsid w:val="00DB5078"/>
    <w:rsid w:val="00DB6972"/>
    <w:rsid w:val="00DC177F"/>
    <w:rsid w:val="00DC2069"/>
    <w:rsid w:val="00DC21E5"/>
    <w:rsid w:val="00DC239B"/>
    <w:rsid w:val="00DC2759"/>
    <w:rsid w:val="00DC2AFA"/>
    <w:rsid w:val="00DC3519"/>
    <w:rsid w:val="00DC384B"/>
    <w:rsid w:val="00DC4732"/>
    <w:rsid w:val="00DC4C34"/>
    <w:rsid w:val="00DC57D7"/>
    <w:rsid w:val="00DC5B42"/>
    <w:rsid w:val="00DD2EF4"/>
    <w:rsid w:val="00DD479A"/>
    <w:rsid w:val="00DE0185"/>
    <w:rsid w:val="00DE2F58"/>
    <w:rsid w:val="00DE3AF3"/>
    <w:rsid w:val="00DE4C9E"/>
    <w:rsid w:val="00DE59A3"/>
    <w:rsid w:val="00DE79BC"/>
    <w:rsid w:val="00DE7A4F"/>
    <w:rsid w:val="00DE7D31"/>
    <w:rsid w:val="00DF07CE"/>
    <w:rsid w:val="00DF092B"/>
    <w:rsid w:val="00DF4DA9"/>
    <w:rsid w:val="00DF54E1"/>
    <w:rsid w:val="00DF608E"/>
    <w:rsid w:val="00DF65D5"/>
    <w:rsid w:val="00E00314"/>
    <w:rsid w:val="00E03B05"/>
    <w:rsid w:val="00E04467"/>
    <w:rsid w:val="00E0449D"/>
    <w:rsid w:val="00E04F7E"/>
    <w:rsid w:val="00E0665F"/>
    <w:rsid w:val="00E10132"/>
    <w:rsid w:val="00E1539D"/>
    <w:rsid w:val="00E20256"/>
    <w:rsid w:val="00E20A1A"/>
    <w:rsid w:val="00E21913"/>
    <w:rsid w:val="00E25365"/>
    <w:rsid w:val="00E25A73"/>
    <w:rsid w:val="00E31CB9"/>
    <w:rsid w:val="00E458C2"/>
    <w:rsid w:val="00E46FB5"/>
    <w:rsid w:val="00E562ED"/>
    <w:rsid w:val="00E5646A"/>
    <w:rsid w:val="00E56AEE"/>
    <w:rsid w:val="00E654B4"/>
    <w:rsid w:val="00E6584D"/>
    <w:rsid w:val="00E714C8"/>
    <w:rsid w:val="00E72C4B"/>
    <w:rsid w:val="00E75E30"/>
    <w:rsid w:val="00E779FC"/>
    <w:rsid w:val="00E80EE7"/>
    <w:rsid w:val="00E8337D"/>
    <w:rsid w:val="00E833DE"/>
    <w:rsid w:val="00E8577D"/>
    <w:rsid w:val="00E86F47"/>
    <w:rsid w:val="00E92ECB"/>
    <w:rsid w:val="00E976BA"/>
    <w:rsid w:val="00EA0CFE"/>
    <w:rsid w:val="00EA2B67"/>
    <w:rsid w:val="00EA2CF4"/>
    <w:rsid w:val="00EA3C88"/>
    <w:rsid w:val="00EA6390"/>
    <w:rsid w:val="00EA7273"/>
    <w:rsid w:val="00EB056F"/>
    <w:rsid w:val="00EB2373"/>
    <w:rsid w:val="00EB4C1F"/>
    <w:rsid w:val="00EB4FF8"/>
    <w:rsid w:val="00EB6B5C"/>
    <w:rsid w:val="00EB6DCE"/>
    <w:rsid w:val="00EB7CF9"/>
    <w:rsid w:val="00EB7DE1"/>
    <w:rsid w:val="00EB7E87"/>
    <w:rsid w:val="00EC613E"/>
    <w:rsid w:val="00ED018D"/>
    <w:rsid w:val="00ED04A2"/>
    <w:rsid w:val="00ED1FAD"/>
    <w:rsid w:val="00ED7504"/>
    <w:rsid w:val="00ED7BA3"/>
    <w:rsid w:val="00EE051C"/>
    <w:rsid w:val="00EE2A21"/>
    <w:rsid w:val="00EE435F"/>
    <w:rsid w:val="00EF0498"/>
    <w:rsid w:val="00EF26EF"/>
    <w:rsid w:val="00EF551F"/>
    <w:rsid w:val="00EF6CC8"/>
    <w:rsid w:val="00F00CE3"/>
    <w:rsid w:val="00F0141B"/>
    <w:rsid w:val="00F0171F"/>
    <w:rsid w:val="00F07FC2"/>
    <w:rsid w:val="00F13B02"/>
    <w:rsid w:val="00F16E3E"/>
    <w:rsid w:val="00F203F7"/>
    <w:rsid w:val="00F235E0"/>
    <w:rsid w:val="00F24E41"/>
    <w:rsid w:val="00F2681E"/>
    <w:rsid w:val="00F26945"/>
    <w:rsid w:val="00F26B94"/>
    <w:rsid w:val="00F277D9"/>
    <w:rsid w:val="00F4407C"/>
    <w:rsid w:val="00F46630"/>
    <w:rsid w:val="00F506C8"/>
    <w:rsid w:val="00F5151B"/>
    <w:rsid w:val="00F51F4B"/>
    <w:rsid w:val="00F53085"/>
    <w:rsid w:val="00F54EFA"/>
    <w:rsid w:val="00F55A97"/>
    <w:rsid w:val="00F6221C"/>
    <w:rsid w:val="00F63AE4"/>
    <w:rsid w:val="00F656A1"/>
    <w:rsid w:val="00F672B8"/>
    <w:rsid w:val="00F67D8A"/>
    <w:rsid w:val="00F7070C"/>
    <w:rsid w:val="00F71B06"/>
    <w:rsid w:val="00F72214"/>
    <w:rsid w:val="00F76CA0"/>
    <w:rsid w:val="00F80FEB"/>
    <w:rsid w:val="00F82EB9"/>
    <w:rsid w:val="00F84C90"/>
    <w:rsid w:val="00F85B57"/>
    <w:rsid w:val="00F87AA8"/>
    <w:rsid w:val="00F916AD"/>
    <w:rsid w:val="00F93EB4"/>
    <w:rsid w:val="00F94782"/>
    <w:rsid w:val="00F94B2F"/>
    <w:rsid w:val="00F9708C"/>
    <w:rsid w:val="00FA0D25"/>
    <w:rsid w:val="00FA12A7"/>
    <w:rsid w:val="00FA1B82"/>
    <w:rsid w:val="00FA5195"/>
    <w:rsid w:val="00FA5EAD"/>
    <w:rsid w:val="00FA6706"/>
    <w:rsid w:val="00FA72E8"/>
    <w:rsid w:val="00FA750D"/>
    <w:rsid w:val="00FB0CC6"/>
    <w:rsid w:val="00FB252A"/>
    <w:rsid w:val="00FB44E3"/>
    <w:rsid w:val="00FB4CF2"/>
    <w:rsid w:val="00FB6AC5"/>
    <w:rsid w:val="00FB77DF"/>
    <w:rsid w:val="00FC03FC"/>
    <w:rsid w:val="00FC4D68"/>
    <w:rsid w:val="00FC5195"/>
    <w:rsid w:val="00FC51A7"/>
    <w:rsid w:val="00FC5659"/>
    <w:rsid w:val="00FC5805"/>
    <w:rsid w:val="00FC5EE6"/>
    <w:rsid w:val="00FC7167"/>
    <w:rsid w:val="00FC776D"/>
    <w:rsid w:val="00FC7DDF"/>
    <w:rsid w:val="00FD2A3D"/>
    <w:rsid w:val="00FD3C2D"/>
    <w:rsid w:val="00FD4A09"/>
    <w:rsid w:val="00FD5B4C"/>
    <w:rsid w:val="00FD602E"/>
    <w:rsid w:val="00FD73A9"/>
    <w:rsid w:val="00FD73D7"/>
    <w:rsid w:val="00FD79E6"/>
    <w:rsid w:val="00FD7B6A"/>
    <w:rsid w:val="00FE0047"/>
    <w:rsid w:val="00FE0D36"/>
    <w:rsid w:val="00FE247F"/>
    <w:rsid w:val="00FE329A"/>
    <w:rsid w:val="00FE440E"/>
    <w:rsid w:val="00FE47BC"/>
    <w:rsid w:val="00FE61B0"/>
    <w:rsid w:val="00FE6811"/>
    <w:rsid w:val="00FF0246"/>
    <w:rsid w:val="00FF11F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2706" fill="f" fillcolor="#b8cce4">
      <v:fill color="#b8cce4" on="f"/>
      <v:stroke weight=".25pt"/>
      <v:shadow on="t" type="perspective" color="#243f60" opacity=".5" offset="1pt" offset2="-1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D865B4"/>
    <w:pPr>
      <w:jc w:val="both"/>
    </w:pPr>
    <w:rPr>
      <w:rFonts w:ascii="Arial" w:hAnsi="Arial"/>
      <w:sz w:val="24"/>
      <w:szCs w:val="24"/>
      <w:lang w:eastAsia="en-US"/>
    </w:rPr>
  </w:style>
  <w:style w:type="paragraph" w:styleId="Heading1">
    <w:name w:val="heading 1"/>
    <w:basedOn w:val="Normal"/>
    <w:next w:val="Normal"/>
    <w:qFormat/>
    <w:rsid w:val="00EA7273"/>
    <w:pPr>
      <w:keepNext/>
      <w:jc w:val="center"/>
      <w:outlineLvl w:val="0"/>
    </w:pPr>
    <w:rPr>
      <w:b/>
      <w:bCs/>
      <w:sz w:val="28"/>
    </w:rPr>
  </w:style>
  <w:style w:type="paragraph" w:styleId="Heading2">
    <w:name w:val="heading 2"/>
    <w:basedOn w:val="Normal"/>
    <w:next w:val="Normal"/>
    <w:qFormat/>
    <w:rsid w:val="00EA7273"/>
    <w:pPr>
      <w:keepNext/>
      <w:pBdr>
        <w:top w:val="single" w:sz="4" w:space="1" w:color="auto"/>
        <w:left w:val="single" w:sz="4" w:space="4" w:color="auto"/>
        <w:bottom w:val="single" w:sz="4" w:space="1" w:color="auto"/>
        <w:right w:val="single" w:sz="4" w:space="4" w:color="auto"/>
      </w:pBdr>
      <w:jc w:val="center"/>
      <w:outlineLvl w:val="1"/>
    </w:pPr>
    <w:rPr>
      <w:rFonts w:cs="Arial"/>
      <w:b/>
      <w:sz w:val="28"/>
    </w:rPr>
  </w:style>
  <w:style w:type="paragraph" w:styleId="Heading3">
    <w:name w:val="heading 3"/>
    <w:basedOn w:val="Normal"/>
    <w:next w:val="Normal"/>
    <w:qFormat/>
    <w:rsid w:val="00EA7273"/>
    <w:pPr>
      <w:keepNext/>
      <w:jc w:val="center"/>
      <w:outlineLvl w:val="2"/>
    </w:pPr>
    <w:rPr>
      <w:b/>
      <w:szCs w:val="20"/>
    </w:rPr>
  </w:style>
  <w:style w:type="paragraph" w:styleId="Heading4">
    <w:name w:val="heading 4"/>
    <w:basedOn w:val="Normal"/>
    <w:next w:val="Normal"/>
    <w:qFormat/>
    <w:rsid w:val="00EA7273"/>
    <w:pPr>
      <w:keepNext/>
      <w:ind w:left="720" w:hanging="720"/>
      <w:outlineLvl w:val="3"/>
    </w:pPr>
    <w:rPr>
      <w:b/>
      <w:i/>
      <w:szCs w:val="20"/>
    </w:rPr>
  </w:style>
  <w:style w:type="paragraph" w:styleId="Heading5">
    <w:name w:val="heading 5"/>
    <w:basedOn w:val="Normal"/>
    <w:next w:val="Normal"/>
    <w:qFormat/>
    <w:rsid w:val="00EA727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4"/>
    </w:pPr>
    <w:rPr>
      <w:b/>
    </w:rPr>
  </w:style>
  <w:style w:type="paragraph" w:styleId="Heading6">
    <w:name w:val="heading 6"/>
    <w:basedOn w:val="Normal"/>
    <w:next w:val="Normal"/>
    <w:qFormat/>
    <w:rsid w:val="00EA7273"/>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5"/>
    </w:pPr>
    <w:rPr>
      <w:rFonts w:cs="Arial"/>
      <w:b/>
    </w:rPr>
  </w:style>
  <w:style w:type="paragraph" w:styleId="Heading7">
    <w:name w:val="heading 7"/>
    <w:basedOn w:val="Normal"/>
    <w:next w:val="Normal"/>
    <w:qFormat/>
    <w:rsid w:val="00EA7273"/>
    <w:pPr>
      <w:keepNext/>
      <w:tabs>
        <w:tab w:val="left" w:pos="-360"/>
        <w:tab w:val="left" w:pos="0"/>
        <w:tab w:val="left" w:pos="1440"/>
        <w:tab w:val="left" w:pos="2160"/>
        <w:tab w:val="left" w:pos="2880"/>
        <w:tab w:val="left" w:pos="3600"/>
        <w:tab w:val="left" w:pos="4320"/>
        <w:tab w:val="left" w:pos="5040"/>
        <w:tab w:val="left" w:pos="5760"/>
        <w:tab w:val="left" w:pos="6480"/>
        <w:tab w:val="left" w:pos="7200"/>
        <w:tab w:val="left" w:pos="7944"/>
      </w:tabs>
      <w:spacing w:after="240"/>
      <w:ind w:left="360"/>
      <w:outlineLvl w:val="6"/>
    </w:pPr>
    <w:rPr>
      <w:rFonts w:cs="Arial"/>
      <w:b/>
    </w:rPr>
  </w:style>
  <w:style w:type="paragraph" w:styleId="Heading8">
    <w:name w:val="heading 8"/>
    <w:basedOn w:val="Normal"/>
    <w:next w:val="Normal"/>
    <w:qFormat/>
    <w:rsid w:val="00EA7273"/>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7"/>
    </w:pPr>
    <w:rPr>
      <w:rFonts w:cs="Arial"/>
      <w:i/>
      <w:iCs/>
    </w:rPr>
  </w:style>
  <w:style w:type="paragraph" w:styleId="Heading9">
    <w:name w:val="heading 9"/>
    <w:basedOn w:val="Normal"/>
    <w:next w:val="Normal"/>
    <w:qFormat/>
    <w:rsid w:val="00EA7273"/>
    <w:pPr>
      <w:keepNext/>
      <w:outlineLvl w:val="8"/>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EA7273"/>
  </w:style>
  <w:style w:type="paragraph" w:styleId="Header">
    <w:name w:val="header"/>
    <w:basedOn w:val="Normal"/>
    <w:semiHidden/>
    <w:rsid w:val="00EA7273"/>
    <w:pPr>
      <w:tabs>
        <w:tab w:val="center" w:pos="4153"/>
        <w:tab w:val="right" w:pos="8306"/>
      </w:tabs>
    </w:pPr>
  </w:style>
  <w:style w:type="paragraph" w:styleId="Footer">
    <w:name w:val="footer"/>
    <w:basedOn w:val="Normal"/>
    <w:semiHidden/>
    <w:rsid w:val="00EA7273"/>
    <w:pPr>
      <w:tabs>
        <w:tab w:val="center" w:pos="4153"/>
        <w:tab w:val="right" w:pos="8306"/>
      </w:tabs>
    </w:pPr>
  </w:style>
  <w:style w:type="character" w:styleId="PageNumber">
    <w:name w:val="page number"/>
    <w:basedOn w:val="DefaultParagraphFont"/>
    <w:semiHidden/>
    <w:rsid w:val="00EA7273"/>
  </w:style>
  <w:style w:type="paragraph" w:styleId="Subtitle">
    <w:name w:val="Subtitle"/>
    <w:basedOn w:val="Normal"/>
    <w:qFormat/>
    <w:rsid w:val="00EA7273"/>
    <w:rPr>
      <w:b/>
      <w:bCs/>
      <w:iCs/>
      <w:sz w:val="28"/>
    </w:rPr>
  </w:style>
  <w:style w:type="character" w:styleId="Hyperlink">
    <w:name w:val="Hyperlink"/>
    <w:uiPriority w:val="99"/>
    <w:rsid w:val="00EA7273"/>
    <w:rPr>
      <w:color w:val="0000FF"/>
      <w:u w:val="single"/>
    </w:rPr>
  </w:style>
  <w:style w:type="paragraph" w:customStyle="1" w:styleId="DefaultText">
    <w:name w:val="Default Text"/>
    <w:basedOn w:val="Normal"/>
    <w:rsid w:val="00EA7273"/>
    <w:rPr>
      <w:szCs w:val="20"/>
    </w:rPr>
  </w:style>
  <w:style w:type="paragraph" w:customStyle="1" w:styleId="Bullet">
    <w:name w:val="Bullet"/>
    <w:basedOn w:val="Normal"/>
    <w:rsid w:val="00EA7273"/>
    <w:rPr>
      <w:rFonts w:ascii="Helv" w:hAnsi="Helv"/>
      <w:szCs w:val="20"/>
    </w:rPr>
  </w:style>
  <w:style w:type="paragraph" w:customStyle="1" w:styleId="TableText">
    <w:name w:val="Table Text"/>
    <w:basedOn w:val="Normal"/>
    <w:rsid w:val="00EA7273"/>
    <w:rPr>
      <w:szCs w:val="20"/>
    </w:rPr>
  </w:style>
  <w:style w:type="paragraph" w:customStyle="1" w:styleId="sub-subhead">
    <w:name w:val="sub-subhead"/>
    <w:basedOn w:val="Normal"/>
    <w:rsid w:val="00EA7273"/>
    <w:pPr>
      <w:keepLines/>
    </w:pPr>
    <w:rPr>
      <w:rFonts w:ascii="Helv" w:hAnsi="Helv"/>
      <w:snapToGrid w:val="0"/>
      <w:szCs w:val="20"/>
      <w:lang w:val="en-US"/>
    </w:rPr>
  </w:style>
  <w:style w:type="character" w:customStyle="1" w:styleId="pbllt">
    <w:name w:val="pbllt­"/>
    <w:rsid w:val="00EA7273"/>
    <w:rPr>
      <w:rFonts w:ascii="Shruti" w:hAnsi="Shruti"/>
    </w:rPr>
  </w:style>
  <w:style w:type="character" w:customStyle="1" w:styleId="st">
    <w:name w:val="st"/>
    <w:basedOn w:val="DefaultParagraphFont"/>
    <w:rsid w:val="00BC2510"/>
  </w:style>
  <w:style w:type="paragraph" w:styleId="ListBullet2">
    <w:name w:val="List Bullet 2"/>
    <w:basedOn w:val="Normal"/>
    <w:autoRedefine/>
    <w:semiHidden/>
    <w:rsid w:val="00EA7273"/>
    <w:pPr>
      <w:numPr>
        <w:numId w:val="1"/>
      </w:numPr>
      <w:ind w:left="0" w:firstLine="0"/>
    </w:pPr>
    <w:rPr>
      <w:rFonts w:cs="Arial"/>
      <w:szCs w:val="20"/>
    </w:rPr>
  </w:style>
  <w:style w:type="paragraph" w:customStyle="1" w:styleId="DocumentLabel">
    <w:name w:val="Document Label"/>
    <w:basedOn w:val="Normal"/>
    <w:rsid w:val="00EA7273"/>
    <w:pPr>
      <w:keepNext/>
      <w:keepLines/>
      <w:spacing w:before="400" w:after="120" w:line="240" w:lineRule="atLeast"/>
      <w:ind w:left="-840"/>
    </w:pPr>
    <w:rPr>
      <w:rFonts w:ascii="Arial Black" w:hAnsi="Arial Black"/>
      <w:spacing w:val="-100"/>
      <w:kern w:val="28"/>
      <w:sz w:val="108"/>
      <w:szCs w:val="20"/>
      <w:lang w:val="en-US"/>
    </w:rPr>
  </w:style>
  <w:style w:type="paragraph" w:styleId="Title">
    <w:name w:val="Title"/>
    <w:basedOn w:val="Normal"/>
    <w:qFormat/>
    <w:rsid w:val="00EA7273"/>
    <w:pPr>
      <w:jc w:val="center"/>
    </w:pPr>
    <w:rPr>
      <w:b/>
      <w:bCs/>
      <w:iCs/>
      <w:sz w:val="28"/>
    </w:rPr>
  </w:style>
  <w:style w:type="character" w:styleId="FollowedHyperlink">
    <w:name w:val="FollowedHyperlink"/>
    <w:semiHidden/>
    <w:rsid w:val="00EA7273"/>
    <w:rPr>
      <w:color w:val="800080"/>
      <w:u w:val="single"/>
    </w:rPr>
  </w:style>
  <w:style w:type="paragraph" w:styleId="BodyTextIndent">
    <w:name w:val="Body Text Indent"/>
    <w:basedOn w:val="Normal"/>
    <w:semiHidden/>
    <w:rsid w:val="00EA7273"/>
    <w:pPr>
      <w:ind w:left="720" w:hanging="720"/>
    </w:pPr>
    <w:rPr>
      <w:szCs w:val="20"/>
    </w:rPr>
  </w:style>
  <w:style w:type="paragraph" w:styleId="BodyText2">
    <w:name w:val="Body Text 2"/>
    <w:basedOn w:val="Normal"/>
    <w:semiHidden/>
    <w:rsid w:val="00EA72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pPr>
    <w:rPr>
      <w:rFonts w:cs="Arial"/>
      <w:i/>
      <w:iCs/>
    </w:rPr>
  </w:style>
  <w:style w:type="paragraph" w:styleId="BodyTextIndent3">
    <w:name w:val="Body Text Indent 3"/>
    <w:basedOn w:val="Normal"/>
    <w:semiHidden/>
    <w:rsid w:val="00EA7273"/>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44"/>
      </w:tabs>
      <w:spacing w:after="240"/>
      <w:ind w:left="270" w:hanging="270"/>
    </w:pPr>
    <w:rPr>
      <w:rFonts w:cs="Arial"/>
    </w:rPr>
  </w:style>
  <w:style w:type="paragraph" w:styleId="BodyText3">
    <w:name w:val="Body Text 3"/>
    <w:basedOn w:val="Normal"/>
    <w:semiHidden/>
    <w:rsid w:val="00EA7273"/>
    <w:rPr>
      <w:rFonts w:cs="Arial"/>
      <w:b/>
      <w:bCs/>
      <w:i/>
      <w:iCs/>
      <w:sz w:val="32"/>
      <w:u w:val="single"/>
      <w:lang w:val="en-US"/>
    </w:rPr>
  </w:style>
  <w:style w:type="character" w:styleId="CommentReference">
    <w:name w:val="annotation reference"/>
    <w:semiHidden/>
    <w:unhideWhenUsed/>
    <w:rsid w:val="00EA7273"/>
    <w:rPr>
      <w:sz w:val="16"/>
      <w:szCs w:val="16"/>
    </w:rPr>
  </w:style>
  <w:style w:type="paragraph" w:styleId="CommentText">
    <w:name w:val="annotation text"/>
    <w:basedOn w:val="Normal"/>
    <w:semiHidden/>
    <w:unhideWhenUsed/>
    <w:rsid w:val="00EA7273"/>
    <w:rPr>
      <w:sz w:val="20"/>
      <w:szCs w:val="20"/>
    </w:rPr>
  </w:style>
  <w:style w:type="character" w:customStyle="1" w:styleId="CharChar2">
    <w:name w:val="Char Char2"/>
    <w:semiHidden/>
    <w:rsid w:val="00EA7273"/>
    <w:rPr>
      <w:lang w:eastAsia="en-US"/>
    </w:rPr>
  </w:style>
  <w:style w:type="paragraph" w:styleId="CommentSubject">
    <w:name w:val="annotation subject"/>
    <w:basedOn w:val="CommentText"/>
    <w:next w:val="CommentText"/>
    <w:semiHidden/>
    <w:unhideWhenUsed/>
    <w:rsid w:val="00EA7273"/>
    <w:rPr>
      <w:b/>
      <w:bCs/>
    </w:rPr>
  </w:style>
  <w:style w:type="character" w:customStyle="1" w:styleId="CharChar1">
    <w:name w:val="Char Char1"/>
    <w:semiHidden/>
    <w:rsid w:val="00EA7273"/>
    <w:rPr>
      <w:b/>
      <w:bCs/>
      <w:lang w:eastAsia="en-US"/>
    </w:rPr>
  </w:style>
  <w:style w:type="paragraph" w:styleId="BalloonText">
    <w:name w:val="Balloon Text"/>
    <w:basedOn w:val="Normal"/>
    <w:semiHidden/>
    <w:unhideWhenUsed/>
    <w:rsid w:val="00EA7273"/>
    <w:rPr>
      <w:rFonts w:ascii="Tahoma" w:hAnsi="Tahoma" w:cs="Tahoma"/>
      <w:sz w:val="16"/>
      <w:szCs w:val="16"/>
    </w:rPr>
  </w:style>
  <w:style w:type="character" w:customStyle="1" w:styleId="CharChar">
    <w:name w:val="Char Char"/>
    <w:semiHidden/>
    <w:rsid w:val="00EA7273"/>
    <w:rPr>
      <w:rFonts w:ascii="Tahoma" w:hAnsi="Tahoma" w:cs="Tahoma"/>
      <w:sz w:val="16"/>
      <w:szCs w:val="16"/>
      <w:lang w:eastAsia="en-US"/>
    </w:rPr>
  </w:style>
  <w:style w:type="paragraph" w:styleId="ListParagraph">
    <w:name w:val="List Paragraph"/>
    <w:basedOn w:val="Normal"/>
    <w:uiPriority w:val="34"/>
    <w:qFormat/>
    <w:rsid w:val="00EA7273"/>
    <w:pPr>
      <w:ind w:left="720"/>
    </w:pPr>
  </w:style>
  <w:style w:type="character" w:customStyle="1" w:styleId="CharChar5">
    <w:name w:val="Char Char5"/>
    <w:rsid w:val="00EA7273"/>
    <w:rPr>
      <w:rFonts w:ascii="Arial" w:hAnsi="Arial"/>
      <w:b/>
      <w:bCs/>
      <w:iCs/>
      <w:sz w:val="28"/>
      <w:szCs w:val="24"/>
      <w:lang w:eastAsia="en-US"/>
    </w:rPr>
  </w:style>
  <w:style w:type="paragraph" w:styleId="NormalWeb">
    <w:name w:val="Normal (Web)"/>
    <w:basedOn w:val="Normal"/>
    <w:uiPriority w:val="99"/>
    <w:semiHidden/>
    <w:rsid w:val="00EA7273"/>
    <w:pPr>
      <w:spacing w:before="100" w:beforeAutospacing="1" w:after="100" w:afterAutospacing="1"/>
    </w:pPr>
    <w:rPr>
      <w:rFonts w:cs="Arial"/>
      <w:color w:val="000000"/>
      <w:sz w:val="18"/>
      <w:szCs w:val="18"/>
    </w:rPr>
  </w:style>
  <w:style w:type="character" w:customStyle="1" w:styleId="screenreadertext">
    <w:name w:val="screenreadertext"/>
    <w:rsid w:val="00EA7273"/>
    <w:rPr>
      <w:rFonts w:ascii="Verdana" w:hAnsi="Verdana" w:hint="default"/>
      <w:color w:val="333333"/>
      <w:sz w:val="24"/>
      <w:szCs w:val="24"/>
    </w:rPr>
  </w:style>
  <w:style w:type="paragraph" w:styleId="PlainText">
    <w:name w:val="Plain Text"/>
    <w:basedOn w:val="Normal"/>
    <w:semiHidden/>
    <w:rsid w:val="00EA7273"/>
    <w:rPr>
      <w:rFonts w:ascii="Courier New" w:hAnsi="Courier New"/>
      <w:sz w:val="20"/>
      <w:szCs w:val="20"/>
      <w:lang w:eastAsia="en-GB"/>
    </w:rPr>
  </w:style>
  <w:style w:type="paragraph" w:customStyle="1" w:styleId="MessageHeaderLast">
    <w:name w:val="Message Header Last"/>
    <w:basedOn w:val="MessageHeader"/>
    <w:next w:val="BodyText"/>
    <w:rsid w:val="00EA7273"/>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720"/>
        <w:tab w:val="left" w:pos="1267"/>
        <w:tab w:val="left" w:pos="2938"/>
        <w:tab w:val="left" w:pos="4320"/>
        <w:tab w:val="left" w:pos="5040"/>
        <w:tab w:val="right" w:pos="8640"/>
      </w:tabs>
      <w:spacing w:before="120" w:after="120" w:line="440" w:lineRule="atLeast"/>
      <w:ind w:left="0" w:firstLine="0"/>
    </w:pPr>
    <w:rPr>
      <w:rFonts w:cs="Times New Roman"/>
      <w:spacing w:val="-5"/>
      <w:sz w:val="20"/>
      <w:szCs w:val="20"/>
      <w:lang w:val="en-US"/>
    </w:rPr>
  </w:style>
  <w:style w:type="paragraph" w:styleId="MessageHeader">
    <w:name w:val="Message Header"/>
    <w:basedOn w:val="Normal"/>
    <w:semiHidden/>
    <w:rsid w:val="00EA7273"/>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BodyTextIndent2">
    <w:name w:val="Body Text Indent 2"/>
    <w:basedOn w:val="Normal"/>
    <w:semiHidden/>
    <w:rsid w:val="00EA7273"/>
    <w:pPr>
      <w:spacing w:after="120" w:line="480" w:lineRule="auto"/>
      <w:ind w:left="283"/>
    </w:pPr>
  </w:style>
  <w:style w:type="paragraph" w:customStyle="1" w:styleId="ReturnAddress">
    <w:name w:val="Return Address"/>
    <w:basedOn w:val="Normal"/>
    <w:rsid w:val="00EA7273"/>
    <w:pPr>
      <w:keepLines/>
      <w:framePr w:w="5040" w:hSpace="187" w:vSpace="187" w:wrap="notBeside" w:vAnchor="page" w:hAnchor="margin" w:y="966" w:anchorLock="1"/>
      <w:spacing w:line="200" w:lineRule="atLeast"/>
    </w:pPr>
    <w:rPr>
      <w:spacing w:val="-2"/>
      <w:sz w:val="16"/>
      <w:szCs w:val="20"/>
      <w:lang w:val="en-US"/>
    </w:rPr>
  </w:style>
  <w:style w:type="character" w:customStyle="1" w:styleId="CharChar6">
    <w:name w:val="Char Char6"/>
    <w:semiHidden/>
    <w:rsid w:val="00EA7273"/>
    <w:rPr>
      <w:sz w:val="24"/>
      <w:szCs w:val="24"/>
      <w:lang w:eastAsia="en-US"/>
    </w:rPr>
  </w:style>
  <w:style w:type="paragraph" w:customStyle="1" w:styleId="Level2">
    <w:name w:val="Level 2"/>
    <w:basedOn w:val="Normal"/>
    <w:rsid w:val="00EA7273"/>
    <w:pPr>
      <w:tabs>
        <w:tab w:val="num" w:pos="567"/>
      </w:tabs>
      <w:spacing w:after="360" w:line="360" w:lineRule="auto"/>
      <w:ind w:left="567" w:hanging="567"/>
    </w:pPr>
    <w:rPr>
      <w:sz w:val="22"/>
      <w:szCs w:val="20"/>
    </w:rPr>
  </w:style>
  <w:style w:type="paragraph" w:customStyle="1" w:styleId="Legal1">
    <w:name w:val="Legal 1"/>
    <w:basedOn w:val="Normal"/>
    <w:rsid w:val="00EA7273"/>
    <w:pPr>
      <w:keepNext/>
      <w:keepLines/>
      <w:spacing w:after="360" w:line="360" w:lineRule="auto"/>
    </w:pPr>
    <w:rPr>
      <w:b/>
      <w:sz w:val="22"/>
      <w:szCs w:val="20"/>
    </w:rPr>
  </w:style>
  <w:style w:type="paragraph" w:customStyle="1" w:styleId="Level3">
    <w:name w:val="Level 3"/>
    <w:basedOn w:val="Normal"/>
    <w:rsid w:val="00EA7273"/>
    <w:pPr>
      <w:tabs>
        <w:tab w:val="num" w:pos="1134"/>
      </w:tabs>
      <w:spacing w:after="360" w:line="360" w:lineRule="auto"/>
      <w:ind w:left="1134" w:hanging="567"/>
    </w:pPr>
    <w:rPr>
      <w:sz w:val="22"/>
      <w:szCs w:val="20"/>
    </w:rPr>
  </w:style>
  <w:style w:type="paragraph" w:customStyle="1" w:styleId="Level4">
    <w:name w:val="Level 4"/>
    <w:basedOn w:val="Normal"/>
    <w:rsid w:val="00EA7273"/>
    <w:pPr>
      <w:tabs>
        <w:tab w:val="num" w:pos="2421"/>
      </w:tabs>
      <w:spacing w:after="360" w:line="360" w:lineRule="auto"/>
      <w:ind w:left="2268" w:hanging="567"/>
    </w:pPr>
    <w:rPr>
      <w:sz w:val="22"/>
      <w:szCs w:val="20"/>
    </w:rPr>
  </w:style>
  <w:style w:type="paragraph" w:customStyle="1" w:styleId="Level5">
    <w:name w:val="Level 5"/>
    <w:basedOn w:val="Normal"/>
    <w:rsid w:val="00EA7273"/>
    <w:pPr>
      <w:tabs>
        <w:tab w:val="num" w:pos="2880"/>
      </w:tabs>
      <w:spacing w:after="360" w:line="360" w:lineRule="auto"/>
      <w:ind w:left="2880" w:hanging="720"/>
    </w:pPr>
    <w:rPr>
      <w:sz w:val="22"/>
      <w:szCs w:val="20"/>
    </w:rPr>
  </w:style>
  <w:style w:type="character" w:customStyle="1" w:styleId="CharChar7">
    <w:name w:val="Char Char7"/>
    <w:rsid w:val="00EA7273"/>
    <w:rPr>
      <w:sz w:val="24"/>
      <w:szCs w:val="24"/>
      <w:lang w:val="en-GB" w:eastAsia="en-US" w:bidi="ar-SA"/>
    </w:rPr>
  </w:style>
  <w:style w:type="paragraph" w:customStyle="1" w:styleId="body">
    <w:name w:val="body"/>
    <w:basedOn w:val="Normal"/>
    <w:rsid w:val="00EA7273"/>
    <w:pPr>
      <w:spacing w:before="100" w:beforeAutospacing="1" w:after="100" w:afterAutospacing="1"/>
    </w:pPr>
    <w:rPr>
      <w:lang w:val="en-US"/>
    </w:rPr>
  </w:style>
  <w:style w:type="character" w:customStyle="1" w:styleId="CharChar4">
    <w:name w:val="Char Char4"/>
    <w:rsid w:val="00EA7273"/>
    <w:rPr>
      <w:rFonts w:ascii="Arial" w:hAnsi="Arial"/>
      <w:b/>
      <w:bCs/>
      <w:iCs/>
      <w:sz w:val="28"/>
      <w:szCs w:val="24"/>
      <w:lang w:eastAsia="en-US"/>
    </w:rPr>
  </w:style>
  <w:style w:type="character" w:customStyle="1" w:styleId="CharChar3">
    <w:name w:val="Char Char3"/>
    <w:rsid w:val="00EA7273"/>
    <w:rPr>
      <w:rFonts w:ascii="Arial" w:hAnsi="Arial" w:cs="Arial"/>
      <w:sz w:val="24"/>
      <w:szCs w:val="24"/>
      <w:lang w:eastAsia="en-US"/>
    </w:rPr>
  </w:style>
  <w:style w:type="character" w:styleId="Strong">
    <w:name w:val="Strong"/>
    <w:qFormat/>
    <w:rsid w:val="00EA7273"/>
    <w:rPr>
      <w:b/>
      <w:bCs/>
    </w:rPr>
  </w:style>
  <w:style w:type="paragraph" w:customStyle="1" w:styleId="vspace">
    <w:name w:val="vspace"/>
    <w:basedOn w:val="Normal"/>
    <w:rsid w:val="00EA7273"/>
    <w:pPr>
      <w:spacing w:before="100" w:beforeAutospacing="1" w:after="100" w:afterAutospacing="1"/>
    </w:pPr>
    <w:rPr>
      <w:lang w:val="en-US"/>
    </w:rPr>
  </w:style>
  <w:style w:type="paragraph" w:customStyle="1" w:styleId="H1">
    <w:name w:val="H1"/>
    <w:basedOn w:val="Normal"/>
    <w:next w:val="Normal"/>
    <w:qFormat/>
    <w:rsid w:val="00EA7273"/>
    <w:pPr>
      <w:pageBreakBefore/>
      <w:jc w:val="center"/>
    </w:pPr>
    <w:rPr>
      <w:b/>
      <w:sz w:val="36"/>
    </w:rPr>
  </w:style>
  <w:style w:type="paragraph" w:customStyle="1" w:styleId="normalbolditalic">
    <w:name w:val="normal bold italic"/>
    <w:basedOn w:val="Normal"/>
    <w:rsid w:val="00EA7273"/>
    <w:rPr>
      <w:b/>
      <w:i/>
      <w:lang w:val="en-US"/>
    </w:rPr>
  </w:style>
  <w:style w:type="paragraph" w:customStyle="1" w:styleId="H2">
    <w:name w:val="H2"/>
    <w:basedOn w:val="Normal"/>
    <w:next w:val="Normal"/>
    <w:qFormat/>
    <w:rsid w:val="00EA7273"/>
    <w:pPr>
      <w:keepNext/>
    </w:pPr>
    <w:rPr>
      <w:rFonts w:cs="Arial"/>
      <w:b/>
    </w:rPr>
  </w:style>
  <w:style w:type="character" w:customStyle="1" w:styleId="BodyTextChar">
    <w:name w:val="Body Text Char"/>
    <w:rsid w:val="00EA7273"/>
    <w:rPr>
      <w:rFonts w:ascii="Arial" w:hAnsi="Arial"/>
      <w:sz w:val="24"/>
      <w:szCs w:val="24"/>
      <w:lang w:eastAsia="en-US"/>
    </w:rPr>
  </w:style>
  <w:style w:type="character" w:customStyle="1" w:styleId="BodyTextIndentChar">
    <w:name w:val="Body Text Indent Char"/>
    <w:rsid w:val="00EA7273"/>
    <w:rPr>
      <w:rFonts w:ascii="Arial" w:hAnsi="Arial"/>
      <w:sz w:val="24"/>
      <w:lang w:eastAsia="en-US"/>
    </w:rPr>
  </w:style>
  <w:style w:type="paragraph" w:customStyle="1" w:styleId="H3">
    <w:name w:val="H3"/>
    <w:basedOn w:val="Normal"/>
    <w:next w:val="Normal"/>
    <w:qFormat/>
    <w:rsid w:val="00EA7273"/>
    <w:rPr>
      <w:i/>
    </w:rPr>
  </w:style>
  <w:style w:type="paragraph" w:styleId="Revision">
    <w:name w:val="Revision"/>
    <w:hidden/>
    <w:semiHidden/>
    <w:rsid w:val="00EA7273"/>
    <w:rPr>
      <w:rFonts w:ascii="Arial" w:hAnsi="Arial"/>
      <w:sz w:val="24"/>
      <w:szCs w:val="24"/>
      <w:lang w:eastAsia="en-US"/>
    </w:rPr>
  </w:style>
  <w:style w:type="paragraph" w:customStyle="1" w:styleId="MeetsEYFS">
    <w:name w:val="Meets EYFS"/>
    <w:basedOn w:val="Normal"/>
    <w:qFormat/>
    <w:rsid w:val="00EA7273"/>
    <w:pPr>
      <w:jc w:val="left"/>
    </w:pPr>
    <w:rPr>
      <w:sz w:val="20"/>
    </w:rPr>
  </w:style>
  <w:style w:type="paragraph" w:customStyle="1" w:styleId="deleteasappropriate">
    <w:name w:val="delete as appropriate"/>
    <w:basedOn w:val="Normal"/>
    <w:qFormat/>
    <w:rsid w:val="00EA7273"/>
    <w:rPr>
      <w:i/>
      <w:sz w:val="20"/>
    </w:rPr>
  </w:style>
  <w:style w:type="character" w:customStyle="1" w:styleId="FooterChar">
    <w:name w:val="Footer Char"/>
    <w:rsid w:val="00EA7273"/>
    <w:rPr>
      <w:rFonts w:ascii="Arial" w:hAnsi="Arial"/>
      <w:sz w:val="24"/>
      <w:szCs w:val="24"/>
      <w:lang w:eastAsia="en-US"/>
    </w:rPr>
  </w:style>
  <w:style w:type="character" w:customStyle="1" w:styleId="HeaderChar">
    <w:name w:val="Header Char"/>
    <w:rsid w:val="00EA7273"/>
    <w:rPr>
      <w:rFonts w:ascii="Arial" w:hAnsi="Arial"/>
      <w:sz w:val="24"/>
      <w:szCs w:val="24"/>
      <w:lang w:eastAsia="en-US"/>
    </w:rPr>
  </w:style>
  <w:style w:type="paragraph" w:styleId="TOCHeading">
    <w:name w:val="TOC Heading"/>
    <w:basedOn w:val="Heading1"/>
    <w:next w:val="Normal"/>
    <w:qFormat/>
    <w:rsid w:val="00EA7273"/>
    <w:pPr>
      <w:keepLines/>
      <w:spacing w:before="480" w:line="276" w:lineRule="auto"/>
      <w:jc w:val="left"/>
      <w:outlineLvl w:val="9"/>
    </w:pPr>
    <w:rPr>
      <w:rFonts w:ascii="Cambria" w:eastAsia="MS Gothic" w:hAnsi="Cambria"/>
      <w:color w:val="365F91"/>
      <w:szCs w:val="28"/>
      <w:lang w:val="en-US" w:eastAsia="ja-JP"/>
    </w:rPr>
  </w:style>
  <w:style w:type="paragraph" w:styleId="TOC2">
    <w:name w:val="toc 2"/>
    <w:basedOn w:val="Normal"/>
    <w:next w:val="Normal"/>
    <w:autoRedefine/>
    <w:uiPriority w:val="39"/>
    <w:unhideWhenUsed/>
    <w:qFormat/>
    <w:rsid w:val="00EA7273"/>
    <w:pPr>
      <w:spacing w:after="100" w:line="276" w:lineRule="auto"/>
      <w:ind w:left="220"/>
      <w:jc w:val="left"/>
    </w:pPr>
    <w:rPr>
      <w:rFonts w:ascii="Calibri" w:eastAsia="MS Mincho" w:hAnsi="Calibri" w:cs="Arial"/>
      <w:sz w:val="22"/>
      <w:szCs w:val="22"/>
      <w:lang w:val="en-US" w:eastAsia="ja-JP"/>
    </w:rPr>
  </w:style>
  <w:style w:type="paragraph" w:styleId="TOC1">
    <w:name w:val="toc 1"/>
    <w:basedOn w:val="Normal"/>
    <w:next w:val="Normal"/>
    <w:autoRedefine/>
    <w:uiPriority w:val="39"/>
    <w:unhideWhenUsed/>
    <w:qFormat/>
    <w:rsid w:val="00EA7273"/>
    <w:pPr>
      <w:spacing w:after="100"/>
      <w:jc w:val="left"/>
    </w:pPr>
    <w:rPr>
      <w:rFonts w:eastAsia="MS Mincho" w:cs="Arial"/>
      <w:szCs w:val="22"/>
      <w:lang w:val="en-US" w:eastAsia="ja-JP"/>
    </w:rPr>
  </w:style>
  <w:style w:type="paragraph" w:styleId="TOC3">
    <w:name w:val="toc 3"/>
    <w:basedOn w:val="Normal"/>
    <w:next w:val="Normal"/>
    <w:autoRedefine/>
    <w:uiPriority w:val="39"/>
    <w:unhideWhenUsed/>
    <w:qFormat/>
    <w:rsid w:val="00EA7273"/>
    <w:pPr>
      <w:spacing w:after="100" w:line="276" w:lineRule="auto"/>
      <w:ind w:left="440"/>
      <w:jc w:val="left"/>
    </w:pPr>
    <w:rPr>
      <w:rFonts w:ascii="Calibri" w:eastAsia="MS Mincho" w:hAnsi="Calibri" w:cs="Arial"/>
      <w:sz w:val="22"/>
      <w:szCs w:val="22"/>
      <w:lang w:val="en-US" w:eastAsia="ja-JP"/>
    </w:rPr>
  </w:style>
  <w:style w:type="character" w:customStyle="1" w:styleId="protocol">
    <w:name w:val="protocol"/>
    <w:rsid w:val="00EA7273"/>
  </w:style>
  <w:style w:type="paragraph" w:styleId="FootnoteText">
    <w:name w:val="footnote text"/>
    <w:basedOn w:val="Normal"/>
    <w:link w:val="FootnoteTextChar"/>
    <w:uiPriority w:val="99"/>
    <w:semiHidden/>
    <w:unhideWhenUsed/>
    <w:rsid w:val="005E00C9"/>
    <w:rPr>
      <w:sz w:val="20"/>
      <w:szCs w:val="20"/>
    </w:rPr>
  </w:style>
  <w:style w:type="character" w:customStyle="1" w:styleId="FootnoteTextChar">
    <w:name w:val="Footnote Text Char"/>
    <w:link w:val="FootnoteText"/>
    <w:uiPriority w:val="99"/>
    <w:semiHidden/>
    <w:rsid w:val="005E00C9"/>
    <w:rPr>
      <w:rFonts w:ascii="Arial" w:hAnsi="Arial"/>
      <w:lang w:eastAsia="en-US"/>
    </w:rPr>
  </w:style>
  <w:style w:type="character" w:styleId="FootnoteReference">
    <w:name w:val="footnote reference"/>
    <w:uiPriority w:val="99"/>
    <w:semiHidden/>
    <w:unhideWhenUsed/>
    <w:rsid w:val="005E00C9"/>
    <w:rPr>
      <w:vertAlign w:val="superscript"/>
    </w:rPr>
  </w:style>
  <w:style w:type="character" w:customStyle="1" w:styleId="LauraRobshaw">
    <w:name w:val="Laura.Robshaw"/>
    <w:semiHidden/>
    <w:rsid w:val="000F19F6"/>
    <w:rPr>
      <w:rFonts w:ascii="Arial" w:hAnsi="Arial" w:cs="Arial"/>
      <w:color w:val="000080"/>
      <w:sz w:val="20"/>
      <w:szCs w:val="20"/>
    </w:rPr>
  </w:style>
  <w:style w:type="paragraph" w:customStyle="1" w:styleId="H12">
    <w:name w:val="H12"/>
    <w:basedOn w:val="H1"/>
    <w:qFormat/>
    <w:rsid w:val="00BB459E"/>
    <w:pPr>
      <w:pageBreakBefore w:val="0"/>
    </w:pPr>
  </w:style>
  <w:style w:type="paragraph" w:styleId="TOC4">
    <w:name w:val="toc 4"/>
    <w:basedOn w:val="Normal"/>
    <w:next w:val="Normal"/>
    <w:autoRedefine/>
    <w:uiPriority w:val="39"/>
    <w:unhideWhenUsed/>
    <w:rsid w:val="00666F86"/>
    <w:pPr>
      <w:spacing w:after="100" w:line="276" w:lineRule="auto"/>
      <w:ind w:left="660"/>
      <w:jc w:val="left"/>
    </w:pPr>
    <w:rPr>
      <w:rFonts w:ascii="Calibri" w:hAnsi="Calibri"/>
      <w:sz w:val="22"/>
      <w:szCs w:val="22"/>
      <w:lang w:eastAsia="en-GB"/>
    </w:rPr>
  </w:style>
  <w:style w:type="paragraph" w:styleId="TOC5">
    <w:name w:val="toc 5"/>
    <w:basedOn w:val="Normal"/>
    <w:next w:val="Normal"/>
    <w:autoRedefine/>
    <w:uiPriority w:val="39"/>
    <w:unhideWhenUsed/>
    <w:rsid w:val="00666F86"/>
    <w:pPr>
      <w:spacing w:after="100" w:line="276" w:lineRule="auto"/>
      <w:ind w:left="880"/>
      <w:jc w:val="left"/>
    </w:pPr>
    <w:rPr>
      <w:rFonts w:ascii="Calibri" w:hAnsi="Calibri"/>
      <w:sz w:val="22"/>
      <w:szCs w:val="22"/>
      <w:lang w:eastAsia="en-GB"/>
    </w:rPr>
  </w:style>
  <w:style w:type="paragraph" w:styleId="TOC6">
    <w:name w:val="toc 6"/>
    <w:basedOn w:val="Normal"/>
    <w:next w:val="Normal"/>
    <w:autoRedefine/>
    <w:uiPriority w:val="39"/>
    <w:unhideWhenUsed/>
    <w:rsid w:val="00666F86"/>
    <w:pPr>
      <w:spacing w:after="100" w:line="276" w:lineRule="auto"/>
      <w:ind w:left="1100"/>
      <w:jc w:val="left"/>
    </w:pPr>
    <w:rPr>
      <w:rFonts w:ascii="Calibri" w:hAnsi="Calibri"/>
      <w:sz w:val="22"/>
      <w:szCs w:val="22"/>
      <w:lang w:eastAsia="en-GB"/>
    </w:rPr>
  </w:style>
  <w:style w:type="paragraph" w:styleId="TOC7">
    <w:name w:val="toc 7"/>
    <w:basedOn w:val="Normal"/>
    <w:next w:val="Normal"/>
    <w:autoRedefine/>
    <w:uiPriority w:val="39"/>
    <w:unhideWhenUsed/>
    <w:rsid w:val="00666F86"/>
    <w:pPr>
      <w:spacing w:after="100" w:line="276" w:lineRule="auto"/>
      <w:ind w:left="1320"/>
      <w:jc w:val="left"/>
    </w:pPr>
    <w:rPr>
      <w:rFonts w:ascii="Calibri" w:hAnsi="Calibri"/>
      <w:sz w:val="22"/>
      <w:szCs w:val="22"/>
      <w:lang w:eastAsia="en-GB"/>
    </w:rPr>
  </w:style>
  <w:style w:type="paragraph" w:styleId="TOC8">
    <w:name w:val="toc 8"/>
    <w:basedOn w:val="Normal"/>
    <w:next w:val="Normal"/>
    <w:autoRedefine/>
    <w:uiPriority w:val="39"/>
    <w:unhideWhenUsed/>
    <w:rsid w:val="00666F86"/>
    <w:pPr>
      <w:spacing w:after="100" w:line="276" w:lineRule="auto"/>
      <w:ind w:left="1540"/>
      <w:jc w:val="left"/>
    </w:pPr>
    <w:rPr>
      <w:rFonts w:ascii="Calibri" w:hAnsi="Calibri"/>
      <w:sz w:val="22"/>
      <w:szCs w:val="22"/>
      <w:lang w:eastAsia="en-GB"/>
    </w:rPr>
  </w:style>
  <w:style w:type="paragraph" w:styleId="TOC9">
    <w:name w:val="toc 9"/>
    <w:basedOn w:val="Normal"/>
    <w:next w:val="Normal"/>
    <w:autoRedefine/>
    <w:uiPriority w:val="39"/>
    <w:unhideWhenUsed/>
    <w:rsid w:val="00666F86"/>
    <w:pPr>
      <w:spacing w:after="100" w:line="276" w:lineRule="auto"/>
      <w:ind w:left="1760"/>
      <w:jc w:val="left"/>
    </w:pPr>
    <w:rPr>
      <w:rFonts w:ascii="Calibri" w:hAnsi="Calibri"/>
      <w:sz w:val="22"/>
      <w:szCs w:val="22"/>
      <w:lang w:eastAsia="en-GB"/>
    </w:rPr>
  </w:style>
  <w:style w:type="paragraph" w:customStyle="1" w:styleId="Tabletextbullet">
    <w:name w:val="Table text bullet"/>
    <w:basedOn w:val="Normal"/>
    <w:rsid w:val="001F4D7A"/>
    <w:pPr>
      <w:numPr>
        <w:numId w:val="159"/>
      </w:numPr>
      <w:spacing w:before="60" w:after="60"/>
      <w:contextualSpacing/>
      <w:jc w:val="left"/>
    </w:pPr>
    <w:rPr>
      <w:rFonts w:ascii="Tahoma" w:hAnsi="Tahoma"/>
      <w:color w:val="000000"/>
      <w:sz w:val="22"/>
    </w:rPr>
  </w:style>
  <w:style w:type="paragraph" w:customStyle="1" w:styleId="Bulletsspaced">
    <w:name w:val="Bullets (spaced)"/>
    <w:basedOn w:val="Normal"/>
    <w:autoRedefine/>
    <w:rsid w:val="0011501D"/>
    <w:pPr>
      <w:tabs>
        <w:tab w:val="left" w:pos="567"/>
      </w:tabs>
      <w:spacing w:before="120"/>
      <w:jc w:val="left"/>
    </w:pPr>
    <w:rPr>
      <w:rFonts w:ascii="Tahoma" w:hAnsi="Tahoma"/>
      <w:color w:val="000000"/>
    </w:rPr>
  </w:style>
  <w:style w:type="paragraph" w:customStyle="1" w:styleId="Numberedparagraph">
    <w:name w:val="Numbered paragraph"/>
    <w:basedOn w:val="Normal"/>
    <w:autoRedefine/>
    <w:rsid w:val="00593103"/>
    <w:pPr>
      <w:numPr>
        <w:numId w:val="184"/>
      </w:numPr>
      <w:spacing w:after="240"/>
      <w:jc w:val="left"/>
    </w:pPr>
    <w:rPr>
      <w:rFonts w:ascii="Tahoma" w:hAnsi="Tahoma"/>
      <w:color w:val="000000"/>
    </w:rPr>
  </w:style>
  <w:style w:type="paragraph" w:customStyle="1" w:styleId="Bulletsdashes">
    <w:name w:val="Bullets (dashes)"/>
    <w:basedOn w:val="Bulletsspaced"/>
    <w:link w:val="BulletsdashesChar"/>
    <w:rsid w:val="00616575"/>
    <w:pPr>
      <w:numPr>
        <w:numId w:val="163"/>
      </w:numPr>
      <w:tabs>
        <w:tab w:val="clear" w:pos="1627"/>
        <w:tab w:val="left" w:pos="1247"/>
      </w:tabs>
      <w:spacing w:after="60"/>
      <w:ind w:left="1247" w:hanging="340"/>
    </w:pPr>
  </w:style>
  <w:style w:type="character" w:customStyle="1" w:styleId="BulletsdashesChar">
    <w:name w:val="Bullets (dashes) Char"/>
    <w:link w:val="Bulletsdashes"/>
    <w:rsid w:val="00616575"/>
    <w:rPr>
      <w:rFonts w:ascii="Tahoma" w:hAnsi="Tahoma"/>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D865B4"/>
    <w:pPr>
      <w:jc w:val="both"/>
    </w:pPr>
    <w:rPr>
      <w:rFonts w:ascii="Arial" w:hAnsi="Arial"/>
      <w:sz w:val="24"/>
      <w:szCs w:val="24"/>
      <w:lang w:eastAsia="en-US"/>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jc w:val="center"/>
      <w:outlineLvl w:val="1"/>
    </w:pPr>
    <w:rPr>
      <w:rFonts w:cs="Arial"/>
      <w:b/>
      <w:sz w:val="28"/>
    </w:rPr>
  </w:style>
  <w:style w:type="paragraph" w:styleId="Heading3">
    <w:name w:val="heading 3"/>
    <w:basedOn w:val="Normal"/>
    <w:next w:val="Normal"/>
    <w:qFormat/>
    <w:pPr>
      <w:keepNext/>
      <w:jc w:val="center"/>
      <w:outlineLvl w:val="2"/>
    </w:pPr>
    <w:rPr>
      <w:b/>
      <w:szCs w:val="20"/>
    </w:rPr>
  </w:style>
  <w:style w:type="paragraph" w:styleId="Heading4">
    <w:name w:val="heading 4"/>
    <w:basedOn w:val="Normal"/>
    <w:next w:val="Normal"/>
    <w:qFormat/>
    <w:pPr>
      <w:keepNext/>
      <w:ind w:left="720" w:hanging="720"/>
      <w:outlineLvl w:val="3"/>
    </w:pPr>
    <w:rPr>
      <w:b/>
      <w:i/>
      <w:szCs w:val="20"/>
    </w:rPr>
  </w:style>
  <w:style w:type="paragraph" w:styleId="Heading5">
    <w:name w:val="heading 5"/>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4"/>
    </w:pPr>
    <w:rPr>
      <w:b/>
    </w:rPr>
  </w:style>
  <w:style w:type="paragraph" w:styleId="Heading6">
    <w:name w:val="heading 6"/>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5"/>
    </w:pPr>
    <w:rPr>
      <w:rFonts w:cs="Arial"/>
      <w:b/>
    </w:rPr>
  </w:style>
  <w:style w:type="paragraph" w:styleId="Heading7">
    <w:name w:val="heading 7"/>
    <w:basedOn w:val="Normal"/>
    <w:next w:val="Normal"/>
    <w:qFormat/>
    <w:pPr>
      <w:keepNext/>
      <w:tabs>
        <w:tab w:val="left" w:pos="-360"/>
        <w:tab w:val="left" w:pos="0"/>
        <w:tab w:val="left" w:pos="1440"/>
        <w:tab w:val="left" w:pos="2160"/>
        <w:tab w:val="left" w:pos="2880"/>
        <w:tab w:val="left" w:pos="3600"/>
        <w:tab w:val="left" w:pos="4320"/>
        <w:tab w:val="left" w:pos="5040"/>
        <w:tab w:val="left" w:pos="5760"/>
        <w:tab w:val="left" w:pos="6480"/>
        <w:tab w:val="left" w:pos="7200"/>
        <w:tab w:val="left" w:pos="7944"/>
      </w:tabs>
      <w:spacing w:after="240"/>
      <w:ind w:left="360"/>
      <w:outlineLvl w:val="6"/>
    </w:pPr>
    <w:rPr>
      <w:rFonts w:cs="Arial"/>
      <w:b/>
    </w:rPr>
  </w:style>
  <w:style w:type="paragraph" w:styleId="Heading8">
    <w:name w:val="heading 8"/>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7"/>
    </w:pPr>
    <w:rPr>
      <w:rFonts w:cs="Arial"/>
      <w:i/>
      <w:iCs/>
    </w:rPr>
  </w:style>
  <w:style w:type="paragraph" w:styleId="Heading9">
    <w:name w:val="heading 9"/>
    <w:basedOn w:val="Normal"/>
    <w:next w:val="Normal"/>
    <w:qFormat/>
    <w:pPr>
      <w:keepNext/>
      <w:outlineLvl w:val="8"/>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Subtitle">
    <w:name w:val="Subtitle"/>
    <w:basedOn w:val="Normal"/>
    <w:qFormat/>
    <w:rPr>
      <w:b/>
      <w:bCs/>
      <w:iCs/>
      <w:sz w:val="28"/>
    </w:rPr>
  </w:style>
  <w:style w:type="character" w:styleId="Hyperlink">
    <w:name w:val="Hyperlink"/>
    <w:uiPriority w:val="99"/>
    <w:rPr>
      <w:color w:val="0000FF"/>
      <w:u w:val="single"/>
    </w:rPr>
  </w:style>
  <w:style w:type="paragraph" w:customStyle="1" w:styleId="DefaultText">
    <w:name w:val="Default Text"/>
    <w:basedOn w:val="Normal"/>
    <w:rPr>
      <w:szCs w:val="20"/>
    </w:rPr>
  </w:style>
  <w:style w:type="paragraph" w:customStyle="1" w:styleId="Bullet">
    <w:name w:val="Bullet"/>
    <w:basedOn w:val="Normal"/>
    <w:rPr>
      <w:rFonts w:ascii="Helv" w:hAnsi="Helv"/>
      <w:szCs w:val="20"/>
    </w:rPr>
  </w:style>
  <w:style w:type="paragraph" w:customStyle="1" w:styleId="TableText">
    <w:name w:val="Table Text"/>
    <w:basedOn w:val="Normal"/>
    <w:rPr>
      <w:szCs w:val="20"/>
    </w:rPr>
  </w:style>
  <w:style w:type="paragraph" w:customStyle="1" w:styleId="sub-subhead">
    <w:name w:val="sub-subhead"/>
    <w:basedOn w:val="Normal"/>
    <w:pPr>
      <w:keepLines/>
    </w:pPr>
    <w:rPr>
      <w:rFonts w:ascii="Helv" w:hAnsi="Helv"/>
      <w:snapToGrid w:val="0"/>
      <w:szCs w:val="20"/>
      <w:lang w:val="en-US"/>
    </w:rPr>
  </w:style>
  <w:style w:type="character" w:customStyle="1" w:styleId="pbllt">
    <w:name w:val="pbllt­"/>
    <w:rPr>
      <w:rFonts w:ascii="Shruti" w:hAnsi="Shruti"/>
    </w:rPr>
  </w:style>
  <w:style w:type="character" w:customStyle="1" w:styleId="st">
    <w:name w:val="st"/>
    <w:basedOn w:val="DefaultParagraphFont"/>
    <w:rsid w:val="00BC2510"/>
  </w:style>
  <w:style w:type="paragraph" w:styleId="ListBullet2">
    <w:name w:val="List Bullet 2"/>
    <w:basedOn w:val="Normal"/>
    <w:autoRedefine/>
    <w:semiHidden/>
    <w:pPr>
      <w:numPr>
        <w:numId w:val="1"/>
      </w:numPr>
      <w:ind w:left="0" w:firstLine="0"/>
    </w:pPr>
    <w:rPr>
      <w:rFonts w:cs="Arial"/>
      <w:szCs w:val="20"/>
    </w:rPr>
  </w:style>
  <w:style w:type="paragraph" w:customStyle="1" w:styleId="DocumentLabel">
    <w:name w:val="Document Label"/>
    <w:basedOn w:val="Normal"/>
    <w:pPr>
      <w:keepNext/>
      <w:keepLines/>
      <w:spacing w:before="400" w:after="120" w:line="240" w:lineRule="atLeast"/>
      <w:ind w:left="-840"/>
    </w:pPr>
    <w:rPr>
      <w:rFonts w:ascii="Arial Black" w:hAnsi="Arial Black"/>
      <w:spacing w:val="-100"/>
      <w:kern w:val="28"/>
      <w:sz w:val="108"/>
      <w:szCs w:val="20"/>
      <w:lang w:val="en-US"/>
    </w:rPr>
  </w:style>
  <w:style w:type="paragraph" w:styleId="Title">
    <w:name w:val="Title"/>
    <w:basedOn w:val="Normal"/>
    <w:qFormat/>
    <w:pPr>
      <w:jc w:val="center"/>
    </w:pPr>
    <w:rPr>
      <w:b/>
      <w:bCs/>
      <w:iCs/>
      <w:sz w:val="28"/>
    </w:rPr>
  </w:style>
  <w:style w:type="character" w:styleId="FollowedHyperlink">
    <w:name w:val="FollowedHyperlink"/>
    <w:semiHidden/>
    <w:rPr>
      <w:color w:val="800080"/>
      <w:u w:val="single"/>
    </w:rPr>
  </w:style>
  <w:style w:type="paragraph" w:styleId="BodyTextIndent">
    <w:name w:val="Body Text Indent"/>
    <w:basedOn w:val="Normal"/>
    <w:semiHidden/>
    <w:pPr>
      <w:ind w:left="720" w:hanging="720"/>
    </w:pPr>
    <w:rPr>
      <w:szCs w:val="20"/>
    </w:rPr>
  </w:style>
  <w:style w:type="paragraph" w:styleId="BodyText2">
    <w:name w:val="Body Text 2"/>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pPr>
    <w:rPr>
      <w:rFonts w:cs="Arial"/>
      <w:i/>
      <w:iCs/>
    </w:rPr>
  </w:style>
  <w:style w:type="paragraph" w:styleId="BodyTextIndent3">
    <w:name w:val="Body Text Indent 3"/>
    <w:basedOn w:val="Normal"/>
    <w:semiHidden/>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44"/>
      </w:tabs>
      <w:spacing w:after="240"/>
      <w:ind w:left="270" w:hanging="270"/>
    </w:pPr>
    <w:rPr>
      <w:rFonts w:cs="Arial"/>
    </w:rPr>
  </w:style>
  <w:style w:type="paragraph" w:styleId="BodyText3">
    <w:name w:val="Body Text 3"/>
    <w:basedOn w:val="Normal"/>
    <w:semiHidden/>
    <w:rPr>
      <w:rFonts w:cs="Arial"/>
      <w:b/>
      <w:bCs/>
      <w:i/>
      <w:iCs/>
      <w:sz w:val="32"/>
      <w:u w:val="single"/>
      <w:lang w:val="en-US"/>
    </w:rPr>
  </w:style>
  <w:style w:type="character" w:styleId="CommentReference">
    <w:name w:val="annotation reference"/>
    <w:semiHidden/>
    <w:unhideWhenUsed/>
    <w:rPr>
      <w:sz w:val="16"/>
      <w:szCs w:val="16"/>
    </w:rPr>
  </w:style>
  <w:style w:type="paragraph" w:styleId="CommentText">
    <w:name w:val="annotation text"/>
    <w:basedOn w:val="Normal"/>
    <w:semiHidden/>
    <w:unhideWhenUsed/>
    <w:rPr>
      <w:sz w:val="20"/>
      <w:szCs w:val="20"/>
    </w:rPr>
  </w:style>
  <w:style w:type="character" w:customStyle="1" w:styleId="CharChar2">
    <w:name w:val="Char Char2"/>
    <w:semiHidden/>
    <w:rPr>
      <w:lang w:eastAsia="en-US"/>
    </w:rPr>
  </w:style>
  <w:style w:type="paragraph" w:styleId="CommentSubject">
    <w:name w:val="annotation subject"/>
    <w:basedOn w:val="CommentText"/>
    <w:next w:val="CommentText"/>
    <w:semiHidden/>
    <w:unhideWhenUsed/>
    <w:rPr>
      <w:b/>
      <w:bCs/>
    </w:rPr>
  </w:style>
  <w:style w:type="character" w:customStyle="1" w:styleId="CharChar1">
    <w:name w:val="Char Char1"/>
    <w:semiHidden/>
    <w:rPr>
      <w:b/>
      <w:bCs/>
      <w:lang w:eastAsia="en-US"/>
    </w:rPr>
  </w:style>
  <w:style w:type="paragraph" w:styleId="BalloonText">
    <w:name w:val="Balloon Text"/>
    <w:basedOn w:val="Normal"/>
    <w:semiHidden/>
    <w:unhideWhenUsed/>
    <w:rPr>
      <w:rFonts w:ascii="Tahoma" w:hAnsi="Tahoma" w:cs="Tahoma"/>
      <w:sz w:val="16"/>
      <w:szCs w:val="16"/>
    </w:rPr>
  </w:style>
  <w:style w:type="character" w:customStyle="1" w:styleId="CharChar">
    <w:name w:val="Char Char"/>
    <w:semiHidden/>
    <w:rPr>
      <w:rFonts w:ascii="Tahoma" w:hAnsi="Tahoma" w:cs="Tahoma"/>
      <w:sz w:val="16"/>
      <w:szCs w:val="16"/>
      <w:lang w:eastAsia="en-US"/>
    </w:rPr>
  </w:style>
  <w:style w:type="paragraph" w:styleId="ListParagraph">
    <w:name w:val="List Paragraph"/>
    <w:basedOn w:val="Normal"/>
    <w:uiPriority w:val="34"/>
    <w:qFormat/>
    <w:pPr>
      <w:ind w:left="720"/>
    </w:pPr>
  </w:style>
  <w:style w:type="character" w:customStyle="1" w:styleId="CharChar5">
    <w:name w:val="Char Char5"/>
    <w:rPr>
      <w:rFonts w:ascii="Arial" w:hAnsi="Arial"/>
      <w:b/>
      <w:bCs/>
      <w:iCs/>
      <w:sz w:val="28"/>
      <w:szCs w:val="24"/>
      <w:lang w:eastAsia="en-US"/>
    </w:rPr>
  </w:style>
  <w:style w:type="paragraph" w:styleId="NormalWeb">
    <w:name w:val="Normal (Web)"/>
    <w:basedOn w:val="Normal"/>
    <w:uiPriority w:val="99"/>
    <w:semiHidden/>
    <w:pPr>
      <w:spacing w:before="100" w:beforeAutospacing="1" w:after="100" w:afterAutospacing="1"/>
    </w:pPr>
    <w:rPr>
      <w:rFonts w:cs="Arial"/>
      <w:color w:val="000000"/>
      <w:sz w:val="18"/>
      <w:szCs w:val="18"/>
    </w:rPr>
  </w:style>
  <w:style w:type="character" w:customStyle="1" w:styleId="screenreadertext">
    <w:name w:val="screenreadertext"/>
    <w:rPr>
      <w:rFonts w:ascii="Verdana" w:hAnsi="Verdana" w:hint="default"/>
      <w:color w:val="333333"/>
      <w:sz w:val="24"/>
      <w:szCs w:val="24"/>
    </w:rPr>
  </w:style>
  <w:style w:type="paragraph" w:styleId="PlainText">
    <w:name w:val="Plain Text"/>
    <w:basedOn w:val="Normal"/>
    <w:semiHidden/>
    <w:rPr>
      <w:rFonts w:ascii="Courier New" w:hAnsi="Courier New"/>
      <w:sz w:val="20"/>
      <w:szCs w:val="20"/>
      <w:lang w:eastAsia="en-GB"/>
    </w:rPr>
  </w:style>
  <w:style w:type="paragraph" w:customStyle="1" w:styleId="MessageHeaderLast">
    <w:name w:val="Message Header Last"/>
    <w:basedOn w:val="MessageHeader"/>
    <w:next w:val="BodyText"/>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720"/>
        <w:tab w:val="left" w:pos="1267"/>
        <w:tab w:val="left" w:pos="2938"/>
        <w:tab w:val="left" w:pos="4320"/>
        <w:tab w:val="left" w:pos="5040"/>
        <w:tab w:val="right" w:pos="8640"/>
      </w:tabs>
      <w:spacing w:before="120" w:after="120" w:line="440" w:lineRule="atLeast"/>
      <w:ind w:left="0" w:firstLine="0"/>
    </w:pPr>
    <w:rPr>
      <w:rFonts w:cs="Times New Roman"/>
      <w:spacing w:val="-5"/>
      <w:sz w:val="20"/>
      <w:szCs w:val="20"/>
      <w:lang w:val="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BodyTextIndent2">
    <w:name w:val="Body Text Indent 2"/>
    <w:basedOn w:val="Normal"/>
    <w:semiHidden/>
    <w:pPr>
      <w:spacing w:after="120" w:line="480" w:lineRule="auto"/>
      <w:ind w:left="283"/>
    </w:pPr>
  </w:style>
  <w:style w:type="paragraph" w:customStyle="1" w:styleId="ReturnAddress">
    <w:name w:val="Return Address"/>
    <w:basedOn w:val="Normal"/>
    <w:pPr>
      <w:keepLines/>
      <w:framePr w:w="5040" w:hSpace="187" w:vSpace="187" w:wrap="notBeside" w:vAnchor="page" w:hAnchor="margin" w:y="966" w:anchorLock="1"/>
      <w:spacing w:line="200" w:lineRule="atLeast"/>
    </w:pPr>
    <w:rPr>
      <w:spacing w:val="-2"/>
      <w:sz w:val="16"/>
      <w:szCs w:val="20"/>
      <w:lang w:val="en-US"/>
    </w:rPr>
  </w:style>
  <w:style w:type="character" w:customStyle="1" w:styleId="CharChar6">
    <w:name w:val="Char Char6"/>
    <w:semiHidden/>
    <w:rPr>
      <w:sz w:val="24"/>
      <w:szCs w:val="24"/>
      <w:lang w:eastAsia="en-US"/>
    </w:rPr>
  </w:style>
  <w:style w:type="paragraph" w:customStyle="1" w:styleId="Level2">
    <w:name w:val="Level 2"/>
    <w:basedOn w:val="Normal"/>
    <w:pPr>
      <w:tabs>
        <w:tab w:val="num" w:pos="567"/>
      </w:tabs>
      <w:spacing w:after="360" w:line="360" w:lineRule="auto"/>
      <w:ind w:left="567" w:hanging="567"/>
    </w:pPr>
    <w:rPr>
      <w:sz w:val="22"/>
      <w:szCs w:val="20"/>
    </w:rPr>
  </w:style>
  <w:style w:type="paragraph" w:customStyle="1" w:styleId="Legal1">
    <w:name w:val="Legal 1"/>
    <w:basedOn w:val="Normal"/>
    <w:pPr>
      <w:keepNext/>
      <w:keepLines/>
      <w:spacing w:after="360" w:line="360" w:lineRule="auto"/>
    </w:pPr>
    <w:rPr>
      <w:b/>
      <w:sz w:val="22"/>
      <w:szCs w:val="20"/>
    </w:rPr>
  </w:style>
  <w:style w:type="paragraph" w:customStyle="1" w:styleId="Level3">
    <w:name w:val="Level 3"/>
    <w:basedOn w:val="Normal"/>
    <w:pPr>
      <w:tabs>
        <w:tab w:val="num" w:pos="1134"/>
      </w:tabs>
      <w:spacing w:after="360" w:line="360" w:lineRule="auto"/>
      <w:ind w:left="1134" w:hanging="567"/>
    </w:pPr>
    <w:rPr>
      <w:sz w:val="22"/>
      <w:szCs w:val="20"/>
    </w:rPr>
  </w:style>
  <w:style w:type="paragraph" w:customStyle="1" w:styleId="Level4">
    <w:name w:val="Level 4"/>
    <w:basedOn w:val="Normal"/>
    <w:pPr>
      <w:tabs>
        <w:tab w:val="num" w:pos="2421"/>
      </w:tabs>
      <w:spacing w:after="360" w:line="360" w:lineRule="auto"/>
      <w:ind w:left="2268" w:hanging="567"/>
    </w:pPr>
    <w:rPr>
      <w:sz w:val="22"/>
      <w:szCs w:val="20"/>
    </w:rPr>
  </w:style>
  <w:style w:type="paragraph" w:customStyle="1" w:styleId="Level5">
    <w:name w:val="Level 5"/>
    <w:basedOn w:val="Normal"/>
    <w:pPr>
      <w:tabs>
        <w:tab w:val="num" w:pos="2880"/>
      </w:tabs>
      <w:spacing w:after="360" w:line="360" w:lineRule="auto"/>
      <w:ind w:left="2880" w:hanging="720"/>
    </w:pPr>
    <w:rPr>
      <w:sz w:val="22"/>
      <w:szCs w:val="20"/>
    </w:rPr>
  </w:style>
  <w:style w:type="character" w:customStyle="1" w:styleId="CharChar7">
    <w:name w:val="Char Char7"/>
    <w:rPr>
      <w:sz w:val="24"/>
      <w:szCs w:val="24"/>
      <w:lang w:val="en-GB" w:eastAsia="en-US" w:bidi="ar-SA"/>
    </w:rPr>
  </w:style>
  <w:style w:type="paragraph" w:customStyle="1" w:styleId="body">
    <w:name w:val="body"/>
    <w:basedOn w:val="Normal"/>
    <w:pPr>
      <w:spacing w:before="100" w:beforeAutospacing="1" w:after="100" w:afterAutospacing="1"/>
    </w:pPr>
    <w:rPr>
      <w:lang w:val="en-US"/>
    </w:rPr>
  </w:style>
  <w:style w:type="character" w:customStyle="1" w:styleId="CharChar4">
    <w:name w:val="Char Char4"/>
    <w:rPr>
      <w:rFonts w:ascii="Arial" w:hAnsi="Arial"/>
      <w:b/>
      <w:bCs/>
      <w:iCs/>
      <w:sz w:val="28"/>
      <w:szCs w:val="24"/>
      <w:lang w:eastAsia="en-US"/>
    </w:rPr>
  </w:style>
  <w:style w:type="character" w:customStyle="1" w:styleId="CharChar3">
    <w:name w:val="Char Char3"/>
    <w:rPr>
      <w:rFonts w:ascii="Arial" w:hAnsi="Arial" w:cs="Arial"/>
      <w:sz w:val="24"/>
      <w:szCs w:val="24"/>
      <w:lang w:eastAsia="en-US"/>
    </w:rPr>
  </w:style>
  <w:style w:type="character" w:styleId="Strong">
    <w:name w:val="Strong"/>
    <w:qFormat/>
    <w:rPr>
      <w:b/>
      <w:bCs/>
    </w:rPr>
  </w:style>
  <w:style w:type="paragraph" w:customStyle="1" w:styleId="vspace">
    <w:name w:val="vspace"/>
    <w:basedOn w:val="Normal"/>
    <w:pPr>
      <w:spacing w:before="100" w:beforeAutospacing="1" w:after="100" w:afterAutospacing="1"/>
    </w:pPr>
    <w:rPr>
      <w:lang w:val="en-US"/>
    </w:rPr>
  </w:style>
  <w:style w:type="paragraph" w:customStyle="1" w:styleId="H1">
    <w:name w:val="H1"/>
    <w:basedOn w:val="Normal"/>
    <w:next w:val="Normal"/>
    <w:qFormat/>
    <w:pPr>
      <w:pageBreakBefore/>
      <w:jc w:val="center"/>
    </w:pPr>
    <w:rPr>
      <w:b/>
      <w:sz w:val="36"/>
    </w:rPr>
  </w:style>
  <w:style w:type="paragraph" w:customStyle="1" w:styleId="normalbolditalic">
    <w:name w:val="normal bold italic"/>
    <w:basedOn w:val="Normal"/>
    <w:rPr>
      <w:b/>
      <w:i/>
      <w:lang w:val="en-US"/>
    </w:rPr>
  </w:style>
  <w:style w:type="paragraph" w:customStyle="1" w:styleId="H2">
    <w:name w:val="H2"/>
    <w:basedOn w:val="Normal"/>
    <w:next w:val="Normal"/>
    <w:qFormat/>
    <w:pPr>
      <w:keepNext/>
    </w:pPr>
    <w:rPr>
      <w:rFonts w:cs="Arial"/>
      <w:b/>
    </w:rPr>
  </w:style>
  <w:style w:type="character" w:customStyle="1" w:styleId="BodyTextChar">
    <w:name w:val="Body Text Char"/>
    <w:rPr>
      <w:rFonts w:ascii="Arial" w:hAnsi="Arial"/>
      <w:sz w:val="24"/>
      <w:szCs w:val="24"/>
      <w:lang w:eastAsia="en-US"/>
    </w:rPr>
  </w:style>
  <w:style w:type="character" w:customStyle="1" w:styleId="BodyTextIndentChar">
    <w:name w:val="Body Text Indent Char"/>
    <w:rPr>
      <w:rFonts w:ascii="Arial" w:hAnsi="Arial"/>
      <w:sz w:val="24"/>
      <w:lang w:eastAsia="en-US"/>
    </w:rPr>
  </w:style>
  <w:style w:type="paragraph" w:customStyle="1" w:styleId="H3">
    <w:name w:val="H3"/>
    <w:basedOn w:val="Normal"/>
    <w:next w:val="Normal"/>
    <w:qFormat/>
    <w:rPr>
      <w:i/>
    </w:rPr>
  </w:style>
  <w:style w:type="paragraph" w:styleId="Revision">
    <w:name w:val="Revision"/>
    <w:hidden/>
    <w:semiHidden/>
    <w:rPr>
      <w:rFonts w:ascii="Arial" w:hAnsi="Arial"/>
      <w:sz w:val="24"/>
      <w:szCs w:val="24"/>
      <w:lang w:eastAsia="en-US"/>
    </w:rPr>
  </w:style>
  <w:style w:type="paragraph" w:customStyle="1" w:styleId="MeetsEYFS">
    <w:name w:val="Meets EYFS"/>
    <w:basedOn w:val="Normal"/>
    <w:qFormat/>
    <w:pPr>
      <w:jc w:val="left"/>
    </w:pPr>
    <w:rPr>
      <w:sz w:val="20"/>
    </w:rPr>
  </w:style>
  <w:style w:type="paragraph" w:customStyle="1" w:styleId="deleteasappropriate">
    <w:name w:val="delete as appropriate"/>
    <w:basedOn w:val="Normal"/>
    <w:qFormat/>
    <w:rPr>
      <w:i/>
      <w:sz w:val="20"/>
    </w:rPr>
  </w:style>
  <w:style w:type="character" w:customStyle="1" w:styleId="FooterChar">
    <w:name w:val="Footer Char"/>
    <w:rPr>
      <w:rFonts w:ascii="Arial" w:hAnsi="Arial"/>
      <w:sz w:val="24"/>
      <w:szCs w:val="24"/>
      <w:lang w:eastAsia="en-US"/>
    </w:rPr>
  </w:style>
  <w:style w:type="character" w:customStyle="1" w:styleId="HeaderChar">
    <w:name w:val="Header Char"/>
    <w:rPr>
      <w:rFonts w:ascii="Arial" w:hAnsi="Arial"/>
      <w:sz w:val="24"/>
      <w:szCs w:val="24"/>
      <w:lang w:eastAsia="en-US"/>
    </w:rPr>
  </w:style>
  <w:style w:type="paragraph" w:styleId="TOCHeading">
    <w:name w:val="TOC Heading"/>
    <w:basedOn w:val="Heading1"/>
    <w:next w:val="Normal"/>
    <w:qFormat/>
    <w:pPr>
      <w:keepLines/>
      <w:spacing w:before="480" w:line="276" w:lineRule="auto"/>
      <w:jc w:val="left"/>
      <w:outlineLvl w:val="9"/>
    </w:pPr>
    <w:rPr>
      <w:rFonts w:ascii="Cambria" w:eastAsia="MS Gothic" w:hAnsi="Cambria"/>
      <w:color w:val="365F91"/>
      <w:szCs w:val="28"/>
      <w:lang w:val="en-US" w:eastAsia="ja-JP"/>
    </w:rPr>
  </w:style>
  <w:style w:type="paragraph" w:styleId="TOC2">
    <w:name w:val="toc 2"/>
    <w:basedOn w:val="Normal"/>
    <w:next w:val="Normal"/>
    <w:autoRedefine/>
    <w:uiPriority w:val="39"/>
    <w:unhideWhenUsed/>
    <w:qFormat/>
    <w:pPr>
      <w:spacing w:after="100" w:line="276" w:lineRule="auto"/>
      <w:ind w:left="220"/>
      <w:jc w:val="left"/>
    </w:pPr>
    <w:rPr>
      <w:rFonts w:ascii="Calibri" w:eastAsia="MS Mincho" w:hAnsi="Calibri" w:cs="Arial"/>
      <w:sz w:val="22"/>
      <w:szCs w:val="22"/>
      <w:lang w:val="en-US" w:eastAsia="ja-JP"/>
    </w:rPr>
  </w:style>
  <w:style w:type="paragraph" w:styleId="TOC1">
    <w:name w:val="toc 1"/>
    <w:basedOn w:val="Normal"/>
    <w:next w:val="Normal"/>
    <w:autoRedefine/>
    <w:uiPriority w:val="39"/>
    <w:unhideWhenUsed/>
    <w:qFormat/>
    <w:pPr>
      <w:spacing w:after="100"/>
      <w:jc w:val="left"/>
    </w:pPr>
    <w:rPr>
      <w:rFonts w:eastAsia="MS Mincho" w:cs="Arial"/>
      <w:szCs w:val="22"/>
      <w:lang w:val="en-US" w:eastAsia="ja-JP"/>
    </w:rPr>
  </w:style>
  <w:style w:type="paragraph" w:styleId="TOC3">
    <w:name w:val="toc 3"/>
    <w:basedOn w:val="Normal"/>
    <w:next w:val="Normal"/>
    <w:autoRedefine/>
    <w:uiPriority w:val="39"/>
    <w:unhideWhenUsed/>
    <w:qFormat/>
    <w:pPr>
      <w:spacing w:after="100" w:line="276" w:lineRule="auto"/>
      <w:ind w:left="440"/>
      <w:jc w:val="left"/>
    </w:pPr>
    <w:rPr>
      <w:rFonts w:ascii="Calibri" w:eastAsia="MS Mincho" w:hAnsi="Calibri" w:cs="Arial"/>
      <w:sz w:val="22"/>
      <w:szCs w:val="22"/>
      <w:lang w:val="en-US" w:eastAsia="ja-JP"/>
    </w:rPr>
  </w:style>
  <w:style w:type="character" w:customStyle="1" w:styleId="protocol">
    <w:name w:val="protocol"/>
  </w:style>
  <w:style w:type="paragraph" w:styleId="FootnoteText">
    <w:name w:val="footnote text"/>
    <w:basedOn w:val="Normal"/>
    <w:link w:val="FootnoteTextChar"/>
    <w:uiPriority w:val="99"/>
    <w:semiHidden/>
    <w:unhideWhenUsed/>
    <w:rsid w:val="005E00C9"/>
    <w:rPr>
      <w:sz w:val="20"/>
      <w:szCs w:val="20"/>
      <w:lang w:val="x-none"/>
    </w:rPr>
  </w:style>
  <w:style w:type="character" w:customStyle="1" w:styleId="FootnoteTextChar">
    <w:name w:val="Footnote Text Char"/>
    <w:link w:val="FootnoteText"/>
    <w:uiPriority w:val="99"/>
    <w:semiHidden/>
    <w:rsid w:val="005E00C9"/>
    <w:rPr>
      <w:rFonts w:ascii="Arial" w:hAnsi="Arial"/>
      <w:lang w:eastAsia="en-US"/>
    </w:rPr>
  </w:style>
  <w:style w:type="character" w:styleId="FootnoteReference">
    <w:name w:val="footnote reference"/>
    <w:uiPriority w:val="99"/>
    <w:semiHidden/>
    <w:unhideWhenUsed/>
    <w:rsid w:val="005E00C9"/>
    <w:rPr>
      <w:vertAlign w:val="superscript"/>
    </w:rPr>
  </w:style>
  <w:style w:type="character" w:customStyle="1" w:styleId="LauraRobshaw">
    <w:name w:val="Laura.Robshaw"/>
    <w:semiHidden/>
    <w:rsid w:val="000F19F6"/>
    <w:rPr>
      <w:rFonts w:ascii="Arial" w:hAnsi="Arial" w:cs="Arial"/>
      <w:color w:val="000080"/>
      <w:sz w:val="20"/>
      <w:szCs w:val="20"/>
    </w:rPr>
  </w:style>
  <w:style w:type="paragraph" w:customStyle="1" w:styleId="H12">
    <w:name w:val="H12"/>
    <w:basedOn w:val="H1"/>
    <w:qFormat/>
    <w:rsid w:val="00BB459E"/>
    <w:pPr>
      <w:pageBreakBefore w:val="0"/>
    </w:pPr>
  </w:style>
  <w:style w:type="paragraph" w:styleId="TOC4">
    <w:name w:val="toc 4"/>
    <w:basedOn w:val="Normal"/>
    <w:next w:val="Normal"/>
    <w:autoRedefine/>
    <w:uiPriority w:val="39"/>
    <w:unhideWhenUsed/>
    <w:rsid w:val="00666F86"/>
    <w:pPr>
      <w:spacing w:after="100" w:line="276" w:lineRule="auto"/>
      <w:ind w:left="660"/>
      <w:jc w:val="left"/>
    </w:pPr>
    <w:rPr>
      <w:rFonts w:ascii="Calibri" w:hAnsi="Calibri"/>
      <w:sz w:val="22"/>
      <w:szCs w:val="22"/>
      <w:lang w:eastAsia="en-GB"/>
    </w:rPr>
  </w:style>
  <w:style w:type="paragraph" w:styleId="TOC5">
    <w:name w:val="toc 5"/>
    <w:basedOn w:val="Normal"/>
    <w:next w:val="Normal"/>
    <w:autoRedefine/>
    <w:uiPriority w:val="39"/>
    <w:unhideWhenUsed/>
    <w:rsid w:val="00666F86"/>
    <w:pPr>
      <w:spacing w:after="100" w:line="276" w:lineRule="auto"/>
      <w:ind w:left="880"/>
      <w:jc w:val="left"/>
    </w:pPr>
    <w:rPr>
      <w:rFonts w:ascii="Calibri" w:hAnsi="Calibri"/>
      <w:sz w:val="22"/>
      <w:szCs w:val="22"/>
      <w:lang w:eastAsia="en-GB"/>
    </w:rPr>
  </w:style>
  <w:style w:type="paragraph" w:styleId="TOC6">
    <w:name w:val="toc 6"/>
    <w:basedOn w:val="Normal"/>
    <w:next w:val="Normal"/>
    <w:autoRedefine/>
    <w:uiPriority w:val="39"/>
    <w:unhideWhenUsed/>
    <w:rsid w:val="00666F86"/>
    <w:pPr>
      <w:spacing w:after="100" w:line="276" w:lineRule="auto"/>
      <w:ind w:left="1100"/>
      <w:jc w:val="left"/>
    </w:pPr>
    <w:rPr>
      <w:rFonts w:ascii="Calibri" w:hAnsi="Calibri"/>
      <w:sz w:val="22"/>
      <w:szCs w:val="22"/>
      <w:lang w:eastAsia="en-GB"/>
    </w:rPr>
  </w:style>
  <w:style w:type="paragraph" w:styleId="TOC7">
    <w:name w:val="toc 7"/>
    <w:basedOn w:val="Normal"/>
    <w:next w:val="Normal"/>
    <w:autoRedefine/>
    <w:uiPriority w:val="39"/>
    <w:unhideWhenUsed/>
    <w:rsid w:val="00666F86"/>
    <w:pPr>
      <w:spacing w:after="100" w:line="276" w:lineRule="auto"/>
      <w:ind w:left="1320"/>
      <w:jc w:val="left"/>
    </w:pPr>
    <w:rPr>
      <w:rFonts w:ascii="Calibri" w:hAnsi="Calibri"/>
      <w:sz w:val="22"/>
      <w:szCs w:val="22"/>
      <w:lang w:eastAsia="en-GB"/>
    </w:rPr>
  </w:style>
  <w:style w:type="paragraph" w:styleId="TOC8">
    <w:name w:val="toc 8"/>
    <w:basedOn w:val="Normal"/>
    <w:next w:val="Normal"/>
    <w:autoRedefine/>
    <w:uiPriority w:val="39"/>
    <w:unhideWhenUsed/>
    <w:rsid w:val="00666F86"/>
    <w:pPr>
      <w:spacing w:after="100" w:line="276" w:lineRule="auto"/>
      <w:ind w:left="1540"/>
      <w:jc w:val="left"/>
    </w:pPr>
    <w:rPr>
      <w:rFonts w:ascii="Calibri" w:hAnsi="Calibri"/>
      <w:sz w:val="22"/>
      <w:szCs w:val="22"/>
      <w:lang w:eastAsia="en-GB"/>
    </w:rPr>
  </w:style>
  <w:style w:type="paragraph" w:styleId="TOC9">
    <w:name w:val="toc 9"/>
    <w:basedOn w:val="Normal"/>
    <w:next w:val="Normal"/>
    <w:autoRedefine/>
    <w:uiPriority w:val="39"/>
    <w:unhideWhenUsed/>
    <w:rsid w:val="00666F86"/>
    <w:pPr>
      <w:spacing w:after="100" w:line="276" w:lineRule="auto"/>
      <w:ind w:left="1760"/>
      <w:jc w:val="left"/>
    </w:pPr>
    <w:rPr>
      <w:rFonts w:ascii="Calibri" w:hAnsi="Calibri"/>
      <w:sz w:val="22"/>
      <w:szCs w:val="22"/>
      <w:lang w:eastAsia="en-GB"/>
    </w:rPr>
  </w:style>
  <w:style w:type="paragraph" w:customStyle="1" w:styleId="Tabletextbullet">
    <w:name w:val="Table text bullet"/>
    <w:basedOn w:val="Normal"/>
    <w:rsid w:val="001F4D7A"/>
    <w:pPr>
      <w:numPr>
        <w:numId w:val="159"/>
      </w:numPr>
      <w:spacing w:before="60" w:after="60"/>
      <w:contextualSpacing/>
      <w:jc w:val="left"/>
    </w:pPr>
    <w:rPr>
      <w:rFonts w:ascii="Tahoma" w:hAnsi="Tahoma"/>
      <w:color w:val="000000"/>
      <w:sz w:val="22"/>
    </w:rPr>
  </w:style>
  <w:style w:type="paragraph" w:customStyle="1" w:styleId="Bulletsspaced">
    <w:name w:val="Bullets (spaced)"/>
    <w:basedOn w:val="Normal"/>
    <w:autoRedefine/>
    <w:rsid w:val="0011501D"/>
    <w:pPr>
      <w:tabs>
        <w:tab w:val="left" w:pos="567"/>
      </w:tabs>
      <w:spacing w:before="120"/>
      <w:jc w:val="left"/>
    </w:pPr>
    <w:rPr>
      <w:rFonts w:ascii="Tahoma" w:hAnsi="Tahoma"/>
      <w:color w:val="000000"/>
    </w:rPr>
  </w:style>
  <w:style w:type="paragraph" w:customStyle="1" w:styleId="Numberedparagraph">
    <w:name w:val="Numbered paragraph"/>
    <w:basedOn w:val="Normal"/>
    <w:autoRedefine/>
    <w:rsid w:val="00593103"/>
    <w:pPr>
      <w:numPr>
        <w:numId w:val="184"/>
      </w:numPr>
      <w:spacing w:after="240"/>
      <w:jc w:val="left"/>
    </w:pPr>
    <w:rPr>
      <w:rFonts w:ascii="Tahoma" w:hAnsi="Tahoma"/>
      <w:color w:val="000000"/>
    </w:rPr>
  </w:style>
  <w:style w:type="paragraph" w:customStyle="1" w:styleId="Bulletsdashes">
    <w:name w:val="Bullets (dashes)"/>
    <w:basedOn w:val="Bulletsspaced"/>
    <w:link w:val="BulletsdashesChar"/>
    <w:rsid w:val="00616575"/>
    <w:pPr>
      <w:numPr>
        <w:numId w:val="163"/>
      </w:numPr>
      <w:tabs>
        <w:tab w:val="clear" w:pos="1627"/>
        <w:tab w:val="left" w:pos="1247"/>
      </w:tabs>
      <w:spacing w:after="60"/>
      <w:ind w:left="1247" w:hanging="340"/>
    </w:pPr>
  </w:style>
  <w:style w:type="character" w:customStyle="1" w:styleId="BulletsdashesChar">
    <w:name w:val="Bullets (dashes) Char"/>
    <w:link w:val="Bulletsdashes"/>
    <w:rsid w:val="00616575"/>
    <w:rPr>
      <w:rFonts w:ascii="Tahoma" w:hAnsi="Tahoma"/>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202862395">
      <w:bodyDiv w:val="1"/>
      <w:marLeft w:val="0"/>
      <w:marRight w:val="0"/>
      <w:marTop w:val="0"/>
      <w:marBottom w:val="0"/>
      <w:divBdr>
        <w:top w:val="none" w:sz="0" w:space="0" w:color="auto"/>
        <w:left w:val="none" w:sz="0" w:space="0" w:color="auto"/>
        <w:bottom w:val="none" w:sz="0" w:space="0" w:color="auto"/>
        <w:right w:val="none" w:sz="0" w:space="0" w:color="auto"/>
      </w:divBdr>
    </w:div>
    <w:div w:id="278341639">
      <w:bodyDiv w:val="1"/>
      <w:marLeft w:val="0"/>
      <w:marRight w:val="0"/>
      <w:marTop w:val="0"/>
      <w:marBottom w:val="0"/>
      <w:divBdr>
        <w:top w:val="none" w:sz="0" w:space="0" w:color="auto"/>
        <w:left w:val="none" w:sz="0" w:space="0" w:color="auto"/>
        <w:bottom w:val="none" w:sz="0" w:space="0" w:color="auto"/>
        <w:right w:val="none" w:sz="0" w:space="0" w:color="auto"/>
      </w:divBdr>
      <w:divsChild>
        <w:div w:id="300160273">
          <w:marLeft w:val="0"/>
          <w:marRight w:val="0"/>
          <w:marTop w:val="0"/>
          <w:marBottom w:val="0"/>
          <w:divBdr>
            <w:top w:val="none" w:sz="0" w:space="0" w:color="auto"/>
            <w:left w:val="none" w:sz="0" w:space="0" w:color="auto"/>
            <w:bottom w:val="none" w:sz="0" w:space="0" w:color="auto"/>
            <w:right w:val="none" w:sz="0" w:space="0" w:color="auto"/>
          </w:divBdr>
        </w:div>
        <w:div w:id="636184537">
          <w:marLeft w:val="0"/>
          <w:marRight w:val="0"/>
          <w:marTop w:val="0"/>
          <w:marBottom w:val="0"/>
          <w:divBdr>
            <w:top w:val="none" w:sz="0" w:space="0" w:color="auto"/>
            <w:left w:val="none" w:sz="0" w:space="0" w:color="auto"/>
            <w:bottom w:val="none" w:sz="0" w:space="0" w:color="auto"/>
            <w:right w:val="none" w:sz="0" w:space="0" w:color="auto"/>
          </w:divBdr>
        </w:div>
        <w:div w:id="1059942535">
          <w:marLeft w:val="0"/>
          <w:marRight w:val="0"/>
          <w:marTop w:val="0"/>
          <w:marBottom w:val="0"/>
          <w:divBdr>
            <w:top w:val="none" w:sz="0" w:space="0" w:color="auto"/>
            <w:left w:val="none" w:sz="0" w:space="0" w:color="auto"/>
            <w:bottom w:val="none" w:sz="0" w:space="0" w:color="auto"/>
            <w:right w:val="none" w:sz="0" w:space="0" w:color="auto"/>
          </w:divBdr>
        </w:div>
      </w:divsChild>
    </w:div>
    <w:div w:id="375735584">
      <w:bodyDiv w:val="1"/>
      <w:marLeft w:val="0"/>
      <w:marRight w:val="0"/>
      <w:marTop w:val="0"/>
      <w:marBottom w:val="0"/>
      <w:divBdr>
        <w:top w:val="none" w:sz="0" w:space="0" w:color="auto"/>
        <w:left w:val="none" w:sz="0" w:space="0" w:color="auto"/>
        <w:bottom w:val="none" w:sz="0" w:space="0" w:color="auto"/>
        <w:right w:val="none" w:sz="0" w:space="0" w:color="auto"/>
      </w:divBdr>
    </w:div>
    <w:div w:id="882448663">
      <w:bodyDiv w:val="1"/>
      <w:marLeft w:val="0"/>
      <w:marRight w:val="0"/>
      <w:marTop w:val="0"/>
      <w:marBottom w:val="0"/>
      <w:divBdr>
        <w:top w:val="none" w:sz="0" w:space="0" w:color="auto"/>
        <w:left w:val="none" w:sz="0" w:space="0" w:color="auto"/>
        <w:bottom w:val="none" w:sz="0" w:space="0" w:color="auto"/>
        <w:right w:val="none" w:sz="0" w:space="0" w:color="auto"/>
      </w:divBdr>
    </w:div>
    <w:div w:id="925000975">
      <w:bodyDiv w:val="1"/>
      <w:marLeft w:val="0"/>
      <w:marRight w:val="0"/>
      <w:marTop w:val="0"/>
      <w:marBottom w:val="0"/>
      <w:divBdr>
        <w:top w:val="none" w:sz="0" w:space="0" w:color="auto"/>
        <w:left w:val="none" w:sz="0" w:space="0" w:color="auto"/>
        <w:bottom w:val="none" w:sz="0" w:space="0" w:color="auto"/>
        <w:right w:val="none" w:sz="0" w:space="0" w:color="auto"/>
      </w:divBdr>
    </w:div>
    <w:div w:id="951715078">
      <w:bodyDiv w:val="1"/>
      <w:marLeft w:val="0"/>
      <w:marRight w:val="0"/>
      <w:marTop w:val="0"/>
      <w:marBottom w:val="0"/>
      <w:divBdr>
        <w:top w:val="none" w:sz="0" w:space="0" w:color="auto"/>
        <w:left w:val="none" w:sz="0" w:space="0" w:color="auto"/>
        <w:bottom w:val="none" w:sz="0" w:space="0" w:color="auto"/>
        <w:right w:val="none" w:sz="0" w:space="0" w:color="auto"/>
      </w:divBdr>
    </w:div>
    <w:div w:id="966348685">
      <w:bodyDiv w:val="1"/>
      <w:marLeft w:val="0"/>
      <w:marRight w:val="0"/>
      <w:marTop w:val="0"/>
      <w:marBottom w:val="0"/>
      <w:divBdr>
        <w:top w:val="none" w:sz="0" w:space="0" w:color="auto"/>
        <w:left w:val="none" w:sz="0" w:space="0" w:color="auto"/>
        <w:bottom w:val="none" w:sz="0" w:space="0" w:color="auto"/>
        <w:right w:val="none" w:sz="0" w:space="0" w:color="auto"/>
      </w:divBdr>
    </w:div>
    <w:div w:id="1203859050">
      <w:bodyDiv w:val="1"/>
      <w:marLeft w:val="0"/>
      <w:marRight w:val="0"/>
      <w:marTop w:val="0"/>
      <w:marBottom w:val="0"/>
      <w:divBdr>
        <w:top w:val="none" w:sz="0" w:space="0" w:color="auto"/>
        <w:left w:val="none" w:sz="0" w:space="0" w:color="auto"/>
        <w:bottom w:val="none" w:sz="0" w:space="0" w:color="auto"/>
        <w:right w:val="none" w:sz="0" w:space="0" w:color="auto"/>
      </w:divBdr>
    </w:div>
    <w:div w:id="1207327416">
      <w:bodyDiv w:val="1"/>
      <w:marLeft w:val="0"/>
      <w:marRight w:val="0"/>
      <w:marTop w:val="0"/>
      <w:marBottom w:val="0"/>
      <w:divBdr>
        <w:top w:val="none" w:sz="0" w:space="0" w:color="auto"/>
        <w:left w:val="none" w:sz="0" w:space="0" w:color="auto"/>
        <w:bottom w:val="none" w:sz="0" w:space="0" w:color="auto"/>
        <w:right w:val="none" w:sz="0" w:space="0" w:color="auto"/>
      </w:divBdr>
    </w:div>
    <w:div w:id="1360425084">
      <w:bodyDiv w:val="1"/>
      <w:marLeft w:val="0"/>
      <w:marRight w:val="0"/>
      <w:marTop w:val="0"/>
      <w:marBottom w:val="0"/>
      <w:divBdr>
        <w:top w:val="none" w:sz="0" w:space="0" w:color="auto"/>
        <w:left w:val="none" w:sz="0" w:space="0" w:color="auto"/>
        <w:bottom w:val="none" w:sz="0" w:space="0" w:color="auto"/>
        <w:right w:val="none" w:sz="0" w:space="0" w:color="auto"/>
      </w:divBdr>
      <w:divsChild>
        <w:div w:id="612135626">
          <w:marLeft w:val="0"/>
          <w:marRight w:val="0"/>
          <w:marTop w:val="0"/>
          <w:marBottom w:val="0"/>
          <w:divBdr>
            <w:top w:val="none" w:sz="0" w:space="0" w:color="auto"/>
            <w:left w:val="none" w:sz="0" w:space="0" w:color="auto"/>
            <w:bottom w:val="none" w:sz="0" w:space="0" w:color="auto"/>
            <w:right w:val="none" w:sz="0" w:space="0" w:color="auto"/>
          </w:divBdr>
        </w:div>
        <w:div w:id="1520587225">
          <w:marLeft w:val="0"/>
          <w:marRight w:val="0"/>
          <w:marTop w:val="0"/>
          <w:marBottom w:val="0"/>
          <w:divBdr>
            <w:top w:val="none" w:sz="0" w:space="0" w:color="auto"/>
            <w:left w:val="none" w:sz="0" w:space="0" w:color="auto"/>
            <w:bottom w:val="none" w:sz="0" w:space="0" w:color="auto"/>
            <w:right w:val="none" w:sz="0" w:space="0" w:color="auto"/>
          </w:divBdr>
        </w:div>
      </w:divsChild>
    </w:div>
    <w:div w:id="1422331219">
      <w:bodyDiv w:val="1"/>
      <w:marLeft w:val="0"/>
      <w:marRight w:val="0"/>
      <w:marTop w:val="0"/>
      <w:marBottom w:val="0"/>
      <w:divBdr>
        <w:top w:val="none" w:sz="0" w:space="0" w:color="auto"/>
        <w:left w:val="none" w:sz="0" w:space="0" w:color="auto"/>
        <w:bottom w:val="none" w:sz="0" w:space="0" w:color="auto"/>
        <w:right w:val="none" w:sz="0" w:space="0" w:color="auto"/>
      </w:divBdr>
      <w:divsChild>
        <w:div w:id="26299540">
          <w:marLeft w:val="0"/>
          <w:marRight w:val="0"/>
          <w:marTop w:val="0"/>
          <w:marBottom w:val="0"/>
          <w:divBdr>
            <w:top w:val="none" w:sz="0" w:space="0" w:color="auto"/>
            <w:left w:val="none" w:sz="0" w:space="0" w:color="auto"/>
            <w:bottom w:val="none" w:sz="0" w:space="0" w:color="auto"/>
            <w:right w:val="none" w:sz="0" w:space="0" w:color="auto"/>
          </w:divBdr>
        </w:div>
        <w:div w:id="38553930">
          <w:marLeft w:val="0"/>
          <w:marRight w:val="0"/>
          <w:marTop w:val="0"/>
          <w:marBottom w:val="0"/>
          <w:divBdr>
            <w:top w:val="none" w:sz="0" w:space="0" w:color="auto"/>
            <w:left w:val="none" w:sz="0" w:space="0" w:color="auto"/>
            <w:bottom w:val="none" w:sz="0" w:space="0" w:color="auto"/>
            <w:right w:val="none" w:sz="0" w:space="0" w:color="auto"/>
          </w:divBdr>
        </w:div>
        <w:div w:id="51580335">
          <w:marLeft w:val="0"/>
          <w:marRight w:val="0"/>
          <w:marTop w:val="0"/>
          <w:marBottom w:val="0"/>
          <w:divBdr>
            <w:top w:val="none" w:sz="0" w:space="0" w:color="auto"/>
            <w:left w:val="none" w:sz="0" w:space="0" w:color="auto"/>
            <w:bottom w:val="none" w:sz="0" w:space="0" w:color="auto"/>
            <w:right w:val="none" w:sz="0" w:space="0" w:color="auto"/>
          </w:divBdr>
        </w:div>
        <w:div w:id="262110155">
          <w:marLeft w:val="0"/>
          <w:marRight w:val="0"/>
          <w:marTop w:val="0"/>
          <w:marBottom w:val="0"/>
          <w:divBdr>
            <w:top w:val="none" w:sz="0" w:space="0" w:color="auto"/>
            <w:left w:val="none" w:sz="0" w:space="0" w:color="auto"/>
            <w:bottom w:val="none" w:sz="0" w:space="0" w:color="auto"/>
            <w:right w:val="none" w:sz="0" w:space="0" w:color="auto"/>
          </w:divBdr>
        </w:div>
        <w:div w:id="508955675">
          <w:marLeft w:val="0"/>
          <w:marRight w:val="0"/>
          <w:marTop w:val="0"/>
          <w:marBottom w:val="0"/>
          <w:divBdr>
            <w:top w:val="none" w:sz="0" w:space="0" w:color="auto"/>
            <w:left w:val="none" w:sz="0" w:space="0" w:color="auto"/>
            <w:bottom w:val="none" w:sz="0" w:space="0" w:color="auto"/>
            <w:right w:val="none" w:sz="0" w:space="0" w:color="auto"/>
          </w:divBdr>
        </w:div>
        <w:div w:id="731852276">
          <w:marLeft w:val="0"/>
          <w:marRight w:val="0"/>
          <w:marTop w:val="0"/>
          <w:marBottom w:val="0"/>
          <w:divBdr>
            <w:top w:val="none" w:sz="0" w:space="0" w:color="auto"/>
            <w:left w:val="none" w:sz="0" w:space="0" w:color="auto"/>
            <w:bottom w:val="none" w:sz="0" w:space="0" w:color="auto"/>
            <w:right w:val="none" w:sz="0" w:space="0" w:color="auto"/>
          </w:divBdr>
        </w:div>
        <w:div w:id="773863149">
          <w:marLeft w:val="0"/>
          <w:marRight w:val="0"/>
          <w:marTop w:val="0"/>
          <w:marBottom w:val="0"/>
          <w:divBdr>
            <w:top w:val="none" w:sz="0" w:space="0" w:color="auto"/>
            <w:left w:val="none" w:sz="0" w:space="0" w:color="auto"/>
            <w:bottom w:val="none" w:sz="0" w:space="0" w:color="auto"/>
            <w:right w:val="none" w:sz="0" w:space="0" w:color="auto"/>
          </w:divBdr>
        </w:div>
        <w:div w:id="900291059">
          <w:marLeft w:val="0"/>
          <w:marRight w:val="0"/>
          <w:marTop w:val="0"/>
          <w:marBottom w:val="0"/>
          <w:divBdr>
            <w:top w:val="none" w:sz="0" w:space="0" w:color="auto"/>
            <w:left w:val="none" w:sz="0" w:space="0" w:color="auto"/>
            <w:bottom w:val="none" w:sz="0" w:space="0" w:color="auto"/>
            <w:right w:val="none" w:sz="0" w:space="0" w:color="auto"/>
          </w:divBdr>
        </w:div>
        <w:div w:id="1095714890">
          <w:marLeft w:val="0"/>
          <w:marRight w:val="0"/>
          <w:marTop w:val="0"/>
          <w:marBottom w:val="0"/>
          <w:divBdr>
            <w:top w:val="none" w:sz="0" w:space="0" w:color="auto"/>
            <w:left w:val="none" w:sz="0" w:space="0" w:color="auto"/>
            <w:bottom w:val="none" w:sz="0" w:space="0" w:color="auto"/>
            <w:right w:val="none" w:sz="0" w:space="0" w:color="auto"/>
          </w:divBdr>
        </w:div>
        <w:div w:id="1429347379">
          <w:marLeft w:val="0"/>
          <w:marRight w:val="0"/>
          <w:marTop w:val="0"/>
          <w:marBottom w:val="0"/>
          <w:divBdr>
            <w:top w:val="none" w:sz="0" w:space="0" w:color="auto"/>
            <w:left w:val="none" w:sz="0" w:space="0" w:color="auto"/>
            <w:bottom w:val="none" w:sz="0" w:space="0" w:color="auto"/>
            <w:right w:val="none" w:sz="0" w:space="0" w:color="auto"/>
          </w:divBdr>
        </w:div>
        <w:div w:id="1573273855">
          <w:marLeft w:val="0"/>
          <w:marRight w:val="0"/>
          <w:marTop w:val="0"/>
          <w:marBottom w:val="0"/>
          <w:divBdr>
            <w:top w:val="none" w:sz="0" w:space="0" w:color="auto"/>
            <w:left w:val="none" w:sz="0" w:space="0" w:color="auto"/>
            <w:bottom w:val="none" w:sz="0" w:space="0" w:color="auto"/>
            <w:right w:val="none" w:sz="0" w:space="0" w:color="auto"/>
          </w:divBdr>
        </w:div>
        <w:div w:id="1599867958">
          <w:marLeft w:val="0"/>
          <w:marRight w:val="0"/>
          <w:marTop w:val="0"/>
          <w:marBottom w:val="0"/>
          <w:divBdr>
            <w:top w:val="none" w:sz="0" w:space="0" w:color="auto"/>
            <w:left w:val="none" w:sz="0" w:space="0" w:color="auto"/>
            <w:bottom w:val="none" w:sz="0" w:space="0" w:color="auto"/>
            <w:right w:val="none" w:sz="0" w:space="0" w:color="auto"/>
          </w:divBdr>
        </w:div>
        <w:div w:id="1615745999">
          <w:marLeft w:val="0"/>
          <w:marRight w:val="0"/>
          <w:marTop w:val="0"/>
          <w:marBottom w:val="0"/>
          <w:divBdr>
            <w:top w:val="none" w:sz="0" w:space="0" w:color="auto"/>
            <w:left w:val="none" w:sz="0" w:space="0" w:color="auto"/>
            <w:bottom w:val="none" w:sz="0" w:space="0" w:color="auto"/>
            <w:right w:val="none" w:sz="0" w:space="0" w:color="auto"/>
          </w:divBdr>
        </w:div>
        <w:div w:id="1873490812">
          <w:marLeft w:val="0"/>
          <w:marRight w:val="0"/>
          <w:marTop w:val="0"/>
          <w:marBottom w:val="0"/>
          <w:divBdr>
            <w:top w:val="none" w:sz="0" w:space="0" w:color="auto"/>
            <w:left w:val="none" w:sz="0" w:space="0" w:color="auto"/>
            <w:bottom w:val="none" w:sz="0" w:space="0" w:color="auto"/>
            <w:right w:val="none" w:sz="0" w:space="0" w:color="auto"/>
          </w:divBdr>
        </w:div>
        <w:div w:id="1930117331">
          <w:marLeft w:val="0"/>
          <w:marRight w:val="0"/>
          <w:marTop w:val="0"/>
          <w:marBottom w:val="0"/>
          <w:divBdr>
            <w:top w:val="none" w:sz="0" w:space="0" w:color="auto"/>
            <w:left w:val="none" w:sz="0" w:space="0" w:color="auto"/>
            <w:bottom w:val="none" w:sz="0" w:space="0" w:color="auto"/>
            <w:right w:val="none" w:sz="0" w:space="0" w:color="auto"/>
          </w:divBdr>
        </w:div>
      </w:divsChild>
    </w:div>
    <w:div w:id="1512258147">
      <w:bodyDiv w:val="1"/>
      <w:marLeft w:val="0"/>
      <w:marRight w:val="0"/>
      <w:marTop w:val="0"/>
      <w:marBottom w:val="0"/>
      <w:divBdr>
        <w:top w:val="none" w:sz="0" w:space="0" w:color="auto"/>
        <w:left w:val="none" w:sz="0" w:space="0" w:color="auto"/>
        <w:bottom w:val="none" w:sz="0" w:space="0" w:color="auto"/>
        <w:right w:val="none" w:sz="0" w:space="0" w:color="auto"/>
      </w:divBdr>
    </w:div>
    <w:div w:id="1705399645">
      <w:bodyDiv w:val="1"/>
      <w:marLeft w:val="0"/>
      <w:marRight w:val="0"/>
      <w:marTop w:val="0"/>
      <w:marBottom w:val="0"/>
      <w:divBdr>
        <w:top w:val="none" w:sz="0" w:space="0" w:color="auto"/>
        <w:left w:val="none" w:sz="0" w:space="0" w:color="auto"/>
        <w:bottom w:val="none" w:sz="0" w:space="0" w:color="auto"/>
        <w:right w:val="none" w:sz="0" w:space="0" w:color="auto"/>
      </w:divBdr>
    </w:div>
    <w:div w:id="1727021843">
      <w:bodyDiv w:val="1"/>
      <w:marLeft w:val="0"/>
      <w:marRight w:val="0"/>
      <w:marTop w:val="0"/>
      <w:marBottom w:val="0"/>
      <w:divBdr>
        <w:top w:val="none" w:sz="0" w:space="0" w:color="auto"/>
        <w:left w:val="none" w:sz="0" w:space="0" w:color="auto"/>
        <w:bottom w:val="none" w:sz="0" w:space="0" w:color="auto"/>
        <w:right w:val="none" w:sz="0" w:space="0" w:color="auto"/>
      </w:divBdr>
    </w:div>
    <w:div w:id="1756509936">
      <w:bodyDiv w:val="1"/>
      <w:marLeft w:val="0"/>
      <w:marRight w:val="0"/>
      <w:marTop w:val="0"/>
      <w:marBottom w:val="0"/>
      <w:divBdr>
        <w:top w:val="none" w:sz="0" w:space="0" w:color="auto"/>
        <w:left w:val="none" w:sz="0" w:space="0" w:color="auto"/>
        <w:bottom w:val="none" w:sz="0" w:space="0" w:color="auto"/>
        <w:right w:val="none" w:sz="0" w:space="0" w:color="auto"/>
      </w:divBdr>
      <w:divsChild>
        <w:div w:id="1977493833">
          <w:marLeft w:val="0"/>
          <w:marRight w:val="0"/>
          <w:marTop w:val="0"/>
          <w:marBottom w:val="0"/>
          <w:divBdr>
            <w:top w:val="none" w:sz="0" w:space="0" w:color="auto"/>
            <w:left w:val="none" w:sz="0" w:space="0" w:color="auto"/>
            <w:bottom w:val="none" w:sz="0" w:space="0" w:color="auto"/>
            <w:right w:val="none" w:sz="0" w:space="0" w:color="auto"/>
          </w:divBdr>
        </w:div>
      </w:divsChild>
    </w:div>
    <w:div w:id="1824005336">
      <w:bodyDiv w:val="1"/>
      <w:marLeft w:val="0"/>
      <w:marRight w:val="0"/>
      <w:marTop w:val="0"/>
      <w:marBottom w:val="0"/>
      <w:divBdr>
        <w:top w:val="none" w:sz="0" w:space="0" w:color="auto"/>
        <w:left w:val="none" w:sz="0" w:space="0" w:color="auto"/>
        <w:bottom w:val="none" w:sz="0" w:space="0" w:color="auto"/>
        <w:right w:val="none" w:sz="0" w:space="0" w:color="auto"/>
      </w:divBdr>
    </w:div>
    <w:div w:id="199013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181FD0-1946-4781-9BA2-AABE97C8D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308</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RECRUITMENT AND SELECTION PACK</vt:lpstr>
    </vt:vector>
  </TitlesOfParts>
  <Company>Microsoft</Company>
  <LinksUpToDate>false</LinksUpToDate>
  <CharactersWithSpaces>2066</CharactersWithSpaces>
  <SharedDoc>false</SharedDoc>
  <HLinks>
    <vt:vector size="762" baseType="variant">
      <vt:variant>
        <vt:i4>2556021</vt:i4>
      </vt:variant>
      <vt:variant>
        <vt:i4>663</vt:i4>
      </vt:variant>
      <vt:variant>
        <vt:i4>0</vt:i4>
      </vt:variant>
      <vt:variant>
        <vt:i4>5</vt:i4>
      </vt:variant>
      <vt:variant>
        <vt:lpwstr>http://www.ndna.org.uk/training</vt:lpwstr>
      </vt:variant>
      <vt:variant>
        <vt:lpwstr/>
      </vt:variant>
      <vt:variant>
        <vt:i4>3276906</vt:i4>
      </vt:variant>
      <vt:variant>
        <vt:i4>660</vt:i4>
      </vt:variant>
      <vt:variant>
        <vt:i4>0</vt:i4>
      </vt:variant>
      <vt:variant>
        <vt:i4>5</vt:i4>
      </vt:variant>
      <vt:variant>
        <vt:lpwstr>http://www.ndna.org.uk/quality</vt:lpwstr>
      </vt:variant>
      <vt:variant>
        <vt:lpwstr/>
      </vt:variant>
      <vt:variant>
        <vt:i4>3276906</vt:i4>
      </vt:variant>
      <vt:variant>
        <vt:i4>657</vt:i4>
      </vt:variant>
      <vt:variant>
        <vt:i4>0</vt:i4>
      </vt:variant>
      <vt:variant>
        <vt:i4>5</vt:i4>
      </vt:variant>
      <vt:variant>
        <vt:lpwstr>http://www.ndna.org.uk/quality</vt:lpwstr>
      </vt:variant>
      <vt:variant>
        <vt:lpwstr/>
      </vt:variant>
      <vt:variant>
        <vt:i4>5046298</vt:i4>
      </vt:variant>
      <vt:variant>
        <vt:i4>654</vt:i4>
      </vt:variant>
      <vt:variant>
        <vt:i4>0</vt:i4>
      </vt:variant>
      <vt:variant>
        <vt:i4>5</vt:i4>
      </vt:variant>
      <vt:variant>
        <vt:lpwstr>http://www.ndna.org.uk/membership</vt:lpwstr>
      </vt:variant>
      <vt:variant>
        <vt:lpwstr/>
      </vt:variant>
      <vt:variant>
        <vt:i4>3080294</vt:i4>
      </vt:variant>
      <vt:variant>
        <vt:i4>651</vt:i4>
      </vt:variant>
      <vt:variant>
        <vt:i4>0</vt:i4>
      </vt:variant>
      <vt:variant>
        <vt:i4>5</vt:i4>
      </vt:variant>
      <vt:variant>
        <vt:lpwstr>http://www.ndna.org.uk/publications</vt:lpwstr>
      </vt:variant>
      <vt:variant>
        <vt:lpwstr/>
      </vt:variant>
      <vt:variant>
        <vt:i4>3080294</vt:i4>
      </vt:variant>
      <vt:variant>
        <vt:i4>648</vt:i4>
      </vt:variant>
      <vt:variant>
        <vt:i4>0</vt:i4>
      </vt:variant>
      <vt:variant>
        <vt:i4>5</vt:i4>
      </vt:variant>
      <vt:variant>
        <vt:lpwstr>http://www.ndna.org.uk/publications</vt:lpwstr>
      </vt:variant>
      <vt:variant>
        <vt:lpwstr/>
      </vt:variant>
      <vt:variant>
        <vt:i4>2883646</vt:i4>
      </vt:variant>
      <vt:variant>
        <vt:i4>645</vt:i4>
      </vt:variant>
      <vt:variant>
        <vt:i4>0</vt:i4>
      </vt:variant>
      <vt:variant>
        <vt:i4>5</vt:i4>
      </vt:variant>
      <vt:variant>
        <vt:lpwstr>http://www.uk-sands.org/About-Sands/Staff-team-departments/Bereavement-Support.html</vt:lpwstr>
      </vt:variant>
      <vt:variant>
        <vt:lpwstr/>
      </vt:variant>
      <vt:variant>
        <vt:i4>3211367</vt:i4>
      </vt:variant>
      <vt:variant>
        <vt:i4>642</vt:i4>
      </vt:variant>
      <vt:variant>
        <vt:i4>0</vt:i4>
      </vt:variant>
      <vt:variant>
        <vt:i4>5</vt:i4>
      </vt:variant>
      <vt:variant>
        <vt:lpwstr>http://www.bacp.co.uk/</vt:lpwstr>
      </vt:variant>
      <vt:variant>
        <vt:lpwstr/>
      </vt:variant>
      <vt:variant>
        <vt:i4>2424877</vt:i4>
      </vt:variant>
      <vt:variant>
        <vt:i4>639</vt:i4>
      </vt:variant>
      <vt:variant>
        <vt:i4>0</vt:i4>
      </vt:variant>
      <vt:variant>
        <vt:i4>5</vt:i4>
      </vt:variant>
      <vt:variant>
        <vt:lpwstr>http://www.crusebereavementcare.org.uk/</vt:lpwstr>
      </vt:variant>
      <vt:variant>
        <vt:lpwstr/>
      </vt:variant>
      <vt:variant>
        <vt:i4>5898255</vt:i4>
      </vt:variant>
      <vt:variant>
        <vt:i4>636</vt:i4>
      </vt:variant>
      <vt:variant>
        <vt:i4>0</vt:i4>
      </vt:variant>
      <vt:variant>
        <vt:i4>5</vt:i4>
      </vt:variant>
      <vt:variant>
        <vt:lpwstr>http://www.childbereavement.org.uk/For/ForBereavedFamilies/BereavedFamiliesandSchools</vt:lpwstr>
      </vt:variant>
      <vt:variant>
        <vt:lpwstr/>
      </vt:variant>
      <vt:variant>
        <vt:i4>4522077</vt:i4>
      </vt:variant>
      <vt:variant>
        <vt:i4>633</vt:i4>
      </vt:variant>
      <vt:variant>
        <vt:i4>0</vt:i4>
      </vt:variant>
      <vt:variant>
        <vt:i4>5</vt:i4>
      </vt:variant>
      <vt:variant>
        <vt:lpwstr>https://www.priorygroup.com/</vt:lpwstr>
      </vt:variant>
      <vt:variant>
        <vt:lpwstr/>
      </vt:variant>
      <vt:variant>
        <vt:i4>4587533</vt:i4>
      </vt:variant>
      <vt:variant>
        <vt:i4>630</vt:i4>
      </vt:variant>
      <vt:variant>
        <vt:i4>0</vt:i4>
      </vt:variant>
      <vt:variant>
        <vt:i4>5</vt:i4>
      </vt:variant>
      <vt:variant>
        <vt:lpwstr>http://www.samaritans.co.uk/</vt:lpwstr>
      </vt:variant>
      <vt:variant>
        <vt:lpwstr/>
      </vt:variant>
      <vt:variant>
        <vt:i4>6815871</vt:i4>
      </vt:variant>
      <vt:variant>
        <vt:i4>627</vt:i4>
      </vt:variant>
      <vt:variant>
        <vt:i4>0</vt:i4>
      </vt:variant>
      <vt:variant>
        <vt:i4>5</vt:i4>
      </vt:variant>
      <vt:variant>
        <vt:lpwstr>http://www.healthychildcare.org/pdf/sidschildcaresafesleep.pdf</vt:lpwstr>
      </vt:variant>
      <vt:variant>
        <vt:lpwstr/>
      </vt:variant>
      <vt:variant>
        <vt:i4>1638400</vt:i4>
      </vt:variant>
      <vt:variant>
        <vt:i4>624</vt:i4>
      </vt:variant>
      <vt:variant>
        <vt:i4>0</vt:i4>
      </vt:variant>
      <vt:variant>
        <vt:i4>5</vt:i4>
      </vt:variant>
      <vt:variant>
        <vt:lpwstr>http://fsid.org.uk/page.aspx?pid=426</vt:lpwstr>
      </vt:variant>
      <vt:variant>
        <vt:lpwstr/>
      </vt:variant>
      <vt:variant>
        <vt:i4>458769</vt:i4>
      </vt:variant>
      <vt:variant>
        <vt:i4>621</vt:i4>
      </vt:variant>
      <vt:variant>
        <vt:i4>0</vt:i4>
      </vt:variant>
      <vt:variant>
        <vt:i4>5</vt:i4>
      </vt:variant>
      <vt:variant>
        <vt:lpwstr>http://www.education.gov.uk/schools/teachingandlearning/curriculum/a0068102/early-years-foundation-stage-eyfs</vt:lpwstr>
      </vt:variant>
      <vt:variant>
        <vt:lpwstr/>
      </vt:variant>
      <vt:variant>
        <vt:i4>8257593</vt:i4>
      </vt:variant>
      <vt:variant>
        <vt:i4>618</vt:i4>
      </vt:variant>
      <vt:variant>
        <vt:i4>0</vt:i4>
      </vt:variant>
      <vt:variant>
        <vt:i4>5</vt:i4>
      </vt:variant>
      <vt:variant>
        <vt:lpwstr>http://www.foundationyears.org.uk/</vt:lpwstr>
      </vt:variant>
      <vt:variant>
        <vt:lpwstr/>
      </vt:variant>
      <vt:variant>
        <vt:i4>3670119</vt:i4>
      </vt:variant>
      <vt:variant>
        <vt:i4>615</vt:i4>
      </vt:variant>
      <vt:variant>
        <vt:i4>0</vt:i4>
      </vt:variant>
      <vt:variant>
        <vt:i4>5</vt:i4>
      </vt:variant>
      <vt:variant>
        <vt:lpwstr>http://www.hse.gov.uk/riddor/report.htm</vt:lpwstr>
      </vt:variant>
      <vt:variant>
        <vt:lpwstr/>
      </vt:variant>
      <vt:variant>
        <vt:i4>3276861</vt:i4>
      </vt:variant>
      <vt:variant>
        <vt:i4>612</vt:i4>
      </vt:variant>
      <vt:variant>
        <vt:i4>0</vt:i4>
      </vt:variant>
      <vt:variant>
        <vt:i4>5</vt:i4>
      </vt:variant>
      <vt:variant>
        <vt:lpwstr>http://www.acas.org.uk/</vt:lpwstr>
      </vt:variant>
      <vt:variant>
        <vt:lpwstr/>
      </vt:variant>
      <vt:variant>
        <vt:i4>4718636</vt:i4>
      </vt:variant>
      <vt:variant>
        <vt:i4>609</vt:i4>
      </vt:variant>
      <vt:variant>
        <vt:i4>0</vt:i4>
      </vt:variant>
      <vt:variant>
        <vt:i4>5</vt:i4>
      </vt:variant>
      <vt:variant>
        <vt:lpwstr>http://www.ico.gov.uk/fororganisations/data_protection.aspx</vt:lpwstr>
      </vt:variant>
      <vt:variant>
        <vt:lpwstr/>
      </vt:variant>
      <vt:variant>
        <vt:i4>6684727</vt:i4>
      </vt:variant>
      <vt:variant>
        <vt:i4>606</vt:i4>
      </vt:variant>
      <vt:variant>
        <vt:i4>0</vt:i4>
      </vt:variant>
      <vt:variant>
        <vt:i4>5</vt:i4>
      </vt:variant>
      <vt:variant>
        <vt:lpwstr>http://www.ico.gov.uk/</vt:lpwstr>
      </vt:variant>
      <vt:variant>
        <vt:lpwstr/>
      </vt:variant>
      <vt:variant>
        <vt:i4>7143463</vt:i4>
      </vt:variant>
      <vt:variant>
        <vt:i4>603</vt:i4>
      </vt:variant>
      <vt:variant>
        <vt:i4>0</vt:i4>
      </vt:variant>
      <vt:variant>
        <vt:i4>5</vt:i4>
      </vt:variant>
      <vt:variant>
        <vt:lpwstr>http://www.hse.gov.uk/</vt:lpwstr>
      </vt:variant>
      <vt:variant>
        <vt:lpwstr/>
      </vt:variant>
      <vt:variant>
        <vt:i4>7864340</vt:i4>
      </vt:variant>
      <vt:variant>
        <vt:i4>600</vt:i4>
      </vt:variant>
      <vt:variant>
        <vt:i4>0</vt:i4>
      </vt:variant>
      <vt:variant>
        <vt:i4>5</vt:i4>
      </vt:variant>
      <vt:variant>
        <vt:lpwstr>mailto:enquiries@ofsted.gov.uk</vt:lpwstr>
      </vt:variant>
      <vt:variant>
        <vt:lpwstr/>
      </vt:variant>
      <vt:variant>
        <vt:i4>3932281</vt:i4>
      </vt:variant>
      <vt:variant>
        <vt:i4>597</vt:i4>
      </vt:variant>
      <vt:variant>
        <vt:i4>0</vt:i4>
      </vt:variant>
      <vt:variant>
        <vt:i4>5</vt:i4>
      </vt:variant>
      <vt:variant>
        <vt:lpwstr>http://www.citation.co.uk/</vt:lpwstr>
      </vt:variant>
      <vt:variant>
        <vt:lpwstr/>
      </vt:variant>
      <vt:variant>
        <vt:i4>7143463</vt:i4>
      </vt:variant>
      <vt:variant>
        <vt:i4>594</vt:i4>
      </vt:variant>
      <vt:variant>
        <vt:i4>0</vt:i4>
      </vt:variant>
      <vt:variant>
        <vt:i4>5</vt:i4>
      </vt:variant>
      <vt:variant>
        <vt:lpwstr>http://www.hse.gov.uk/</vt:lpwstr>
      </vt:variant>
      <vt:variant>
        <vt:lpwstr/>
      </vt:variant>
      <vt:variant>
        <vt:i4>2031707</vt:i4>
      </vt:variant>
      <vt:variant>
        <vt:i4>591</vt:i4>
      </vt:variant>
      <vt:variant>
        <vt:i4>0</vt:i4>
      </vt:variant>
      <vt:variant>
        <vt:i4>5</vt:i4>
      </vt:variant>
      <vt:variant>
        <vt:lpwstr>http://www.hse.gov.uk/risk/fivesteps.htm</vt:lpwstr>
      </vt:variant>
      <vt:variant>
        <vt:lpwstr/>
      </vt:variant>
      <vt:variant>
        <vt:i4>2556021</vt:i4>
      </vt:variant>
      <vt:variant>
        <vt:i4>588</vt:i4>
      </vt:variant>
      <vt:variant>
        <vt:i4>0</vt:i4>
      </vt:variant>
      <vt:variant>
        <vt:i4>5</vt:i4>
      </vt:variant>
      <vt:variant>
        <vt:lpwstr>http://www.ndna.org.uk/training</vt:lpwstr>
      </vt:variant>
      <vt:variant>
        <vt:lpwstr/>
      </vt:variant>
      <vt:variant>
        <vt:i4>3276906</vt:i4>
      </vt:variant>
      <vt:variant>
        <vt:i4>585</vt:i4>
      </vt:variant>
      <vt:variant>
        <vt:i4>0</vt:i4>
      </vt:variant>
      <vt:variant>
        <vt:i4>5</vt:i4>
      </vt:variant>
      <vt:variant>
        <vt:lpwstr>http://www.ndna.org.uk/quality</vt:lpwstr>
      </vt:variant>
      <vt:variant>
        <vt:lpwstr/>
      </vt:variant>
      <vt:variant>
        <vt:i4>3276840</vt:i4>
      </vt:variant>
      <vt:variant>
        <vt:i4>582</vt:i4>
      </vt:variant>
      <vt:variant>
        <vt:i4>0</vt:i4>
      </vt:variant>
      <vt:variant>
        <vt:i4>5</vt:i4>
      </vt:variant>
      <vt:variant>
        <vt:lpwstr>http://www.ndna.org.uk/</vt:lpwstr>
      </vt:variant>
      <vt:variant>
        <vt:lpwstr/>
      </vt:variant>
      <vt:variant>
        <vt:i4>3276840</vt:i4>
      </vt:variant>
      <vt:variant>
        <vt:i4>579</vt:i4>
      </vt:variant>
      <vt:variant>
        <vt:i4>0</vt:i4>
      </vt:variant>
      <vt:variant>
        <vt:i4>5</vt:i4>
      </vt:variant>
      <vt:variant>
        <vt:lpwstr>http://www.ndna.org.uk/</vt:lpwstr>
      </vt:variant>
      <vt:variant>
        <vt:lpwstr/>
      </vt:variant>
      <vt:variant>
        <vt:i4>8257593</vt:i4>
      </vt:variant>
      <vt:variant>
        <vt:i4>576</vt:i4>
      </vt:variant>
      <vt:variant>
        <vt:i4>0</vt:i4>
      </vt:variant>
      <vt:variant>
        <vt:i4>5</vt:i4>
      </vt:variant>
      <vt:variant>
        <vt:lpwstr>http://www.foundationyears.org.uk/</vt:lpwstr>
      </vt:variant>
      <vt:variant>
        <vt:lpwstr/>
      </vt:variant>
      <vt:variant>
        <vt:i4>5046298</vt:i4>
      </vt:variant>
      <vt:variant>
        <vt:i4>573</vt:i4>
      </vt:variant>
      <vt:variant>
        <vt:i4>0</vt:i4>
      </vt:variant>
      <vt:variant>
        <vt:i4>5</vt:i4>
      </vt:variant>
      <vt:variant>
        <vt:lpwstr>http://www.ndna.org.uk/membership</vt:lpwstr>
      </vt:variant>
      <vt:variant>
        <vt:lpwstr/>
      </vt:variant>
      <vt:variant>
        <vt:i4>1835057</vt:i4>
      </vt:variant>
      <vt:variant>
        <vt:i4>566</vt:i4>
      </vt:variant>
      <vt:variant>
        <vt:i4>0</vt:i4>
      </vt:variant>
      <vt:variant>
        <vt:i4>5</vt:i4>
      </vt:variant>
      <vt:variant>
        <vt:lpwstr/>
      </vt:variant>
      <vt:variant>
        <vt:lpwstr>_Toc390414324</vt:lpwstr>
      </vt:variant>
      <vt:variant>
        <vt:i4>1835057</vt:i4>
      </vt:variant>
      <vt:variant>
        <vt:i4>560</vt:i4>
      </vt:variant>
      <vt:variant>
        <vt:i4>0</vt:i4>
      </vt:variant>
      <vt:variant>
        <vt:i4>5</vt:i4>
      </vt:variant>
      <vt:variant>
        <vt:lpwstr/>
      </vt:variant>
      <vt:variant>
        <vt:lpwstr>_Toc390414323</vt:lpwstr>
      </vt:variant>
      <vt:variant>
        <vt:i4>1835057</vt:i4>
      </vt:variant>
      <vt:variant>
        <vt:i4>554</vt:i4>
      </vt:variant>
      <vt:variant>
        <vt:i4>0</vt:i4>
      </vt:variant>
      <vt:variant>
        <vt:i4>5</vt:i4>
      </vt:variant>
      <vt:variant>
        <vt:lpwstr/>
      </vt:variant>
      <vt:variant>
        <vt:lpwstr>_Toc390414322</vt:lpwstr>
      </vt:variant>
      <vt:variant>
        <vt:i4>1835057</vt:i4>
      </vt:variant>
      <vt:variant>
        <vt:i4>548</vt:i4>
      </vt:variant>
      <vt:variant>
        <vt:i4>0</vt:i4>
      </vt:variant>
      <vt:variant>
        <vt:i4>5</vt:i4>
      </vt:variant>
      <vt:variant>
        <vt:lpwstr/>
      </vt:variant>
      <vt:variant>
        <vt:lpwstr>_Toc390414321</vt:lpwstr>
      </vt:variant>
      <vt:variant>
        <vt:i4>1835057</vt:i4>
      </vt:variant>
      <vt:variant>
        <vt:i4>542</vt:i4>
      </vt:variant>
      <vt:variant>
        <vt:i4>0</vt:i4>
      </vt:variant>
      <vt:variant>
        <vt:i4>5</vt:i4>
      </vt:variant>
      <vt:variant>
        <vt:lpwstr/>
      </vt:variant>
      <vt:variant>
        <vt:lpwstr>_Toc390414320</vt:lpwstr>
      </vt:variant>
      <vt:variant>
        <vt:i4>2031665</vt:i4>
      </vt:variant>
      <vt:variant>
        <vt:i4>536</vt:i4>
      </vt:variant>
      <vt:variant>
        <vt:i4>0</vt:i4>
      </vt:variant>
      <vt:variant>
        <vt:i4>5</vt:i4>
      </vt:variant>
      <vt:variant>
        <vt:lpwstr/>
      </vt:variant>
      <vt:variant>
        <vt:lpwstr>_Toc390414319</vt:lpwstr>
      </vt:variant>
      <vt:variant>
        <vt:i4>2031665</vt:i4>
      </vt:variant>
      <vt:variant>
        <vt:i4>530</vt:i4>
      </vt:variant>
      <vt:variant>
        <vt:i4>0</vt:i4>
      </vt:variant>
      <vt:variant>
        <vt:i4>5</vt:i4>
      </vt:variant>
      <vt:variant>
        <vt:lpwstr/>
      </vt:variant>
      <vt:variant>
        <vt:lpwstr>_Toc390414318</vt:lpwstr>
      </vt:variant>
      <vt:variant>
        <vt:i4>2031665</vt:i4>
      </vt:variant>
      <vt:variant>
        <vt:i4>524</vt:i4>
      </vt:variant>
      <vt:variant>
        <vt:i4>0</vt:i4>
      </vt:variant>
      <vt:variant>
        <vt:i4>5</vt:i4>
      </vt:variant>
      <vt:variant>
        <vt:lpwstr/>
      </vt:variant>
      <vt:variant>
        <vt:lpwstr>_Toc390414317</vt:lpwstr>
      </vt:variant>
      <vt:variant>
        <vt:i4>2031665</vt:i4>
      </vt:variant>
      <vt:variant>
        <vt:i4>518</vt:i4>
      </vt:variant>
      <vt:variant>
        <vt:i4>0</vt:i4>
      </vt:variant>
      <vt:variant>
        <vt:i4>5</vt:i4>
      </vt:variant>
      <vt:variant>
        <vt:lpwstr/>
      </vt:variant>
      <vt:variant>
        <vt:lpwstr>_Toc390414316</vt:lpwstr>
      </vt:variant>
      <vt:variant>
        <vt:i4>2031665</vt:i4>
      </vt:variant>
      <vt:variant>
        <vt:i4>512</vt:i4>
      </vt:variant>
      <vt:variant>
        <vt:i4>0</vt:i4>
      </vt:variant>
      <vt:variant>
        <vt:i4>5</vt:i4>
      </vt:variant>
      <vt:variant>
        <vt:lpwstr/>
      </vt:variant>
      <vt:variant>
        <vt:lpwstr>_Toc390414315</vt:lpwstr>
      </vt:variant>
      <vt:variant>
        <vt:i4>2031665</vt:i4>
      </vt:variant>
      <vt:variant>
        <vt:i4>506</vt:i4>
      </vt:variant>
      <vt:variant>
        <vt:i4>0</vt:i4>
      </vt:variant>
      <vt:variant>
        <vt:i4>5</vt:i4>
      </vt:variant>
      <vt:variant>
        <vt:lpwstr/>
      </vt:variant>
      <vt:variant>
        <vt:lpwstr>_Toc390414314</vt:lpwstr>
      </vt:variant>
      <vt:variant>
        <vt:i4>2031665</vt:i4>
      </vt:variant>
      <vt:variant>
        <vt:i4>500</vt:i4>
      </vt:variant>
      <vt:variant>
        <vt:i4>0</vt:i4>
      </vt:variant>
      <vt:variant>
        <vt:i4>5</vt:i4>
      </vt:variant>
      <vt:variant>
        <vt:lpwstr/>
      </vt:variant>
      <vt:variant>
        <vt:lpwstr>_Toc390414313</vt:lpwstr>
      </vt:variant>
      <vt:variant>
        <vt:i4>2031665</vt:i4>
      </vt:variant>
      <vt:variant>
        <vt:i4>494</vt:i4>
      </vt:variant>
      <vt:variant>
        <vt:i4>0</vt:i4>
      </vt:variant>
      <vt:variant>
        <vt:i4>5</vt:i4>
      </vt:variant>
      <vt:variant>
        <vt:lpwstr/>
      </vt:variant>
      <vt:variant>
        <vt:lpwstr>_Toc390414312</vt:lpwstr>
      </vt:variant>
      <vt:variant>
        <vt:i4>2031665</vt:i4>
      </vt:variant>
      <vt:variant>
        <vt:i4>488</vt:i4>
      </vt:variant>
      <vt:variant>
        <vt:i4>0</vt:i4>
      </vt:variant>
      <vt:variant>
        <vt:i4>5</vt:i4>
      </vt:variant>
      <vt:variant>
        <vt:lpwstr/>
      </vt:variant>
      <vt:variant>
        <vt:lpwstr>_Toc390414311</vt:lpwstr>
      </vt:variant>
      <vt:variant>
        <vt:i4>2031665</vt:i4>
      </vt:variant>
      <vt:variant>
        <vt:i4>482</vt:i4>
      </vt:variant>
      <vt:variant>
        <vt:i4>0</vt:i4>
      </vt:variant>
      <vt:variant>
        <vt:i4>5</vt:i4>
      </vt:variant>
      <vt:variant>
        <vt:lpwstr/>
      </vt:variant>
      <vt:variant>
        <vt:lpwstr>_Toc390414310</vt:lpwstr>
      </vt:variant>
      <vt:variant>
        <vt:i4>1966129</vt:i4>
      </vt:variant>
      <vt:variant>
        <vt:i4>476</vt:i4>
      </vt:variant>
      <vt:variant>
        <vt:i4>0</vt:i4>
      </vt:variant>
      <vt:variant>
        <vt:i4>5</vt:i4>
      </vt:variant>
      <vt:variant>
        <vt:lpwstr/>
      </vt:variant>
      <vt:variant>
        <vt:lpwstr>_Toc390414309</vt:lpwstr>
      </vt:variant>
      <vt:variant>
        <vt:i4>1966129</vt:i4>
      </vt:variant>
      <vt:variant>
        <vt:i4>470</vt:i4>
      </vt:variant>
      <vt:variant>
        <vt:i4>0</vt:i4>
      </vt:variant>
      <vt:variant>
        <vt:i4>5</vt:i4>
      </vt:variant>
      <vt:variant>
        <vt:lpwstr/>
      </vt:variant>
      <vt:variant>
        <vt:lpwstr>_Toc390414308</vt:lpwstr>
      </vt:variant>
      <vt:variant>
        <vt:i4>1966129</vt:i4>
      </vt:variant>
      <vt:variant>
        <vt:i4>464</vt:i4>
      </vt:variant>
      <vt:variant>
        <vt:i4>0</vt:i4>
      </vt:variant>
      <vt:variant>
        <vt:i4>5</vt:i4>
      </vt:variant>
      <vt:variant>
        <vt:lpwstr/>
      </vt:variant>
      <vt:variant>
        <vt:lpwstr>_Toc390414307</vt:lpwstr>
      </vt:variant>
      <vt:variant>
        <vt:i4>1966129</vt:i4>
      </vt:variant>
      <vt:variant>
        <vt:i4>458</vt:i4>
      </vt:variant>
      <vt:variant>
        <vt:i4>0</vt:i4>
      </vt:variant>
      <vt:variant>
        <vt:i4>5</vt:i4>
      </vt:variant>
      <vt:variant>
        <vt:lpwstr/>
      </vt:variant>
      <vt:variant>
        <vt:lpwstr>_Toc390414306</vt:lpwstr>
      </vt:variant>
      <vt:variant>
        <vt:i4>1966129</vt:i4>
      </vt:variant>
      <vt:variant>
        <vt:i4>452</vt:i4>
      </vt:variant>
      <vt:variant>
        <vt:i4>0</vt:i4>
      </vt:variant>
      <vt:variant>
        <vt:i4>5</vt:i4>
      </vt:variant>
      <vt:variant>
        <vt:lpwstr/>
      </vt:variant>
      <vt:variant>
        <vt:lpwstr>_Toc390414305</vt:lpwstr>
      </vt:variant>
      <vt:variant>
        <vt:i4>1966129</vt:i4>
      </vt:variant>
      <vt:variant>
        <vt:i4>446</vt:i4>
      </vt:variant>
      <vt:variant>
        <vt:i4>0</vt:i4>
      </vt:variant>
      <vt:variant>
        <vt:i4>5</vt:i4>
      </vt:variant>
      <vt:variant>
        <vt:lpwstr/>
      </vt:variant>
      <vt:variant>
        <vt:lpwstr>_Toc390414304</vt:lpwstr>
      </vt:variant>
      <vt:variant>
        <vt:i4>1966129</vt:i4>
      </vt:variant>
      <vt:variant>
        <vt:i4>440</vt:i4>
      </vt:variant>
      <vt:variant>
        <vt:i4>0</vt:i4>
      </vt:variant>
      <vt:variant>
        <vt:i4>5</vt:i4>
      </vt:variant>
      <vt:variant>
        <vt:lpwstr/>
      </vt:variant>
      <vt:variant>
        <vt:lpwstr>_Toc390414303</vt:lpwstr>
      </vt:variant>
      <vt:variant>
        <vt:i4>1966129</vt:i4>
      </vt:variant>
      <vt:variant>
        <vt:i4>434</vt:i4>
      </vt:variant>
      <vt:variant>
        <vt:i4>0</vt:i4>
      </vt:variant>
      <vt:variant>
        <vt:i4>5</vt:i4>
      </vt:variant>
      <vt:variant>
        <vt:lpwstr/>
      </vt:variant>
      <vt:variant>
        <vt:lpwstr>_Toc390414302</vt:lpwstr>
      </vt:variant>
      <vt:variant>
        <vt:i4>1966129</vt:i4>
      </vt:variant>
      <vt:variant>
        <vt:i4>428</vt:i4>
      </vt:variant>
      <vt:variant>
        <vt:i4>0</vt:i4>
      </vt:variant>
      <vt:variant>
        <vt:i4>5</vt:i4>
      </vt:variant>
      <vt:variant>
        <vt:lpwstr/>
      </vt:variant>
      <vt:variant>
        <vt:lpwstr>_Toc390414301</vt:lpwstr>
      </vt:variant>
      <vt:variant>
        <vt:i4>1966129</vt:i4>
      </vt:variant>
      <vt:variant>
        <vt:i4>422</vt:i4>
      </vt:variant>
      <vt:variant>
        <vt:i4>0</vt:i4>
      </vt:variant>
      <vt:variant>
        <vt:i4>5</vt:i4>
      </vt:variant>
      <vt:variant>
        <vt:lpwstr/>
      </vt:variant>
      <vt:variant>
        <vt:lpwstr>_Toc390414300</vt:lpwstr>
      </vt:variant>
      <vt:variant>
        <vt:i4>1507376</vt:i4>
      </vt:variant>
      <vt:variant>
        <vt:i4>416</vt:i4>
      </vt:variant>
      <vt:variant>
        <vt:i4>0</vt:i4>
      </vt:variant>
      <vt:variant>
        <vt:i4>5</vt:i4>
      </vt:variant>
      <vt:variant>
        <vt:lpwstr/>
      </vt:variant>
      <vt:variant>
        <vt:lpwstr>_Toc390414299</vt:lpwstr>
      </vt:variant>
      <vt:variant>
        <vt:i4>1507376</vt:i4>
      </vt:variant>
      <vt:variant>
        <vt:i4>410</vt:i4>
      </vt:variant>
      <vt:variant>
        <vt:i4>0</vt:i4>
      </vt:variant>
      <vt:variant>
        <vt:i4>5</vt:i4>
      </vt:variant>
      <vt:variant>
        <vt:lpwstr/>
      </vt:variant>
      <vt:variant>
        <vt:lpwstr>_Toc390414298</vt:lpwstr>
      </vt:variant>
      <vt:variant>
        <vt:i4>1507376</vt:i4>
      </vt:variant>
      <vt:variant>
        <vt:i4>404</vt:i4>
      </vt:variant>
      <vt:variant>
        <vt:i4>0</vt:i4>
      </vt:variant>
      <vt:variant>
        <vt:i4>5</vt:i4>
      </vt:variant>
      <vt:variant>
        <vt:lpwstr/>
      </vt:variant>
      <vt:variant>
        <vt:lpwstr>_Toc390414297</vt:lpwstr>
      </vt:variant>
      <vt:variant>
        <vt:i4>1507376</vt:i4>
      </vt:variant>
      <vt:variant>
        <vt:i4>398</vt:i4>
      </vt:variant>
      <vt:variant>
        <vt:i4>0</vt:i4>
      </vt:variant>
      <vt:variant>
        <vt:i4>5</vt:i4>
      </vt:variant>
      <vt:variant>
        <vt:lpwstr/>
      </vt:variant>
      <vt:variant>
        <vt:lpwstr>_Toc390414296</vt:lpwstr>
      </vt:variant>
      <vt:variant>
        <vt:i4>1507376</vt:i4>
      </vt:variant>
      <vt:variant>
        <vt:i4>392</vt:i4>
      </vt:variant>
      <vt:variant>
        <vt:i4>0</vt:i4>
      </vt:variant>
      <vt:variant>
        <vt:i4>5</vt:i4>
      </vt:variant>
      <vt:variant>
        <vt:lpwstr/>
      </vt:variant>
      <vt:variant>
        <vt:lpwstr>_Toc390414295</vt:lpwstr>
      </vt:variant>
      <vt:variant>
        <vt:i4>1507376</vt:i4>
      </vt:variant>
      <vt:variant>
        <vt:i4>386</vt:i4>
      </vt:variant>
      <vt:variant>
        <vt:i4>0</vt:i4>
      </vt:variant>
      <vt:variant>
        <vt:i4>5</vt:i4>
      </vt:variant>
      <vt:variant>
        <vt:lpwstr/>
      </vt:variant>
      <vt:variant>
        <vt:lpwstr>_Toc390414294</vt:lpwstr>
      </vt:variant>
      <vt:variant>
        <vt:i4>1507376</vt:i4>
      </vt:variant>
      <vt:variant>
        <vt:i4>380</vt:i4>
      </vt:variant>
      <vt:variant>
        <vt:i4>0</vt:i4>
      </vt:variant>
      <vt:variant>
        <vt:i4>5</vt:i4>
      </vt:variant>
      <vt:variant>
        <vt:lpwstr/>
      </vt:variant>
      <vt:variant>
        <vt:lpwstr>_Toc390414293</vt:lpwstr>
      </vt:variant>
      <vt:variant>
        <vt:i4>1507376</vt:i4>
      </vt:variant>
      <vt:variant>
        <vt:i4>374</vt:i4>
      </vt:variant>
      <vt:variant>
        <vt:i4>0</vt:i4>
      </vt:variant>
      <vt:variant>
        <vt:i4>5</vt:i4>
      </vt:variant>
      <vt:variant>
        <vt:lpwstr/>
      </vt:variant>
      <vt:variant>
        <vt:lpwstr>_Toc390414292</vt:lpwstr>
      </vt:variant>
      <vt:variant>
        <vt:i4>1507376</vt:i4>
      </vt:variant>
      <vt:variant>
        <vt:i4>368</vt:i4>
      </vt:variant>
      <vt:variant>
        <vt:i4>0</vt:i4>
      </vt:variant>
      <vt:variant>
        <vt:i4>5</vt:i4>
      </vt:variant>
      <vt:variant>
        <vt:lpwstr/>
      </vt:variant>
      <vt:variant>
        <vt:lpwstr>_Toc390414291</vt:lpwstr>
      </vt:variant>
      <vt:variant>
        <vt:i4>1507376</vt:i4>
      </vt:variant>
      <vt:variant>
        <vt:i4>362</vt:i4>
      </vt:variant>
      <vt:variant>
        <vt:i4>0</vt:i4>
      </vt:variant>
      <vt:variant>
        <vt:i4>5</vt:i4>
      </vt:variant>
      <vt:variant>
        <vt:lpwstr/>
      </vt:variant>
      <vt:variant>
        <vt:lpwstr>_Toc390414290</vt:lpwstr>
      </vt:variant>
      <vt:variant>
        <vt:i4>1441840</vt:i4>
      </vt:variant>
      <vt:variant>
        <vt:i4>356</vt:i4>
      </vt:variant>
      <vt:variant>
        <vt:i4>0</vt:i4>
      </vt:variant>
      <vt:variant>
        <vt:i4>5</vt:i4>
      </vt:variant>
      <vt:variant>
        <vt:lpwstr/>
      </vt:variant>
      <vt:variant>
        <vt:lpwstr>_Toc390414289</vt:lpwstr>
      </vt:variant>
      <vt:variant>
        <vt:i4>1441840</vt:i4>
      </vt:variant>
      <vt:variant>
        <vt:i4>350</vt:i4>
      </vt:variant>
      <vt:variant>
        <vt:i4>0</vt:i4>
      </vt:variant>
      <vt:variant>
        <vt:i4>5</vt:i4>
      </vt:variant>
      <vt:variant>
        <vt:lpwstr/>
      </vt:variant>
      <vt:variant>
        <vt:lpwstr>_Toc390414288</vt:lpwstr>
      </vt:variant>
      <vt:variant>
        <vt:i4>1441840</vt:i4>
      </vt:variant>
      <vt:variant>
        <vt:i4>344</vt:i4>
      </vt:variant>
      <vt:variant>
        <vt:i4>0</vt:i4>
      </vt:variant>
      <vt:variant>
        <vt:i4>5</vt:i4>
      </vt:variant>
      <vt:variant>
        <vt:lpwstr/>
      </vt:variant>
      <vt:variant>
        <vt:lpwstr>_Toc390414287</vt:lpwstr>
      </vt:variant>
      <vt:variant>
        <vt:i4>1441840</vt:i4>
      </vt:variant>
      <vt:variant>
        <vt:i4>338</vt:i4>
      </vt:variant>
      <vt:variant>
        <vt:i4>0</vt:i4>
      </vt:variant>
      <vt:variant>
        <vt:i4>5</vt:i4>
      </vt:variant>
      <vt:variant>
        <vt:lpwstr/>
      </vt:variant>
      <vt:variant>
        <vt:lpwstr>_Toc390414286</vt:lpwstr>
      </vt:variant>
      <vt:variant>
        <vt:i4>1441840</vt:i4>
      </vt:variant>
      <vt:variant>
        <vt:i4>332</vt:i4>
      </vt:variant>
      <vt:variant>
        <vt:i4>0</vt:i4>
      </vt:variant>
      <vt:variant>
        <vt:i4>5</vt:i4>
      </vt:variant>
      <vt:variant>
        <vt:lpwstr/>
      </vt:variant>
      <vt:variant>
        <vt:lpwstr>_Toc390414285</vt:lpwstr>
      </vt:variant>
      <vt:variant>
        <vt:i4>1441840</vt:i4>
      </vt:variant>
      <vt:variant>
        <vt:i4>326</vt:i4>
      </vt:variant>
      <vt:variant>
        <vt:i4>0</vt:i4>
      </vt:variant>
      <vt:variant>
        <vt:i4>5</vt:i4>
      </vt:variant>
      <vt:variant>
        <vt:lpwstr/>
      </vt:variant>
      <vt:variant>
        <vt:lpwstr>_Toc390414284</vt:lpwstr>
      </vt:variant>
      <vt:variant>
        <vt:i4>1441840</vt:i4>
      </vt:variant>
      <vt:variant>
        <vt:i4>320</vt:i4>
      </vt:variant>
      <vt:variant>
        <vt:i4>0</vt:i4>
      </vt:variant>
      <vt:variant>
        <vt:i4>5</vt:i4>
      </vt:variant>
      <vt:variant>
        <vt:lpwstr/>
      </vt:variant>
      <vt:variant>
        <vt:lpwstr>_Toc390414283</vt:lpwstr>
      </vt:variant>
      <vt:variant>
        <vt:i4>1441840</vt:i4>
      </vt:variant>
      <vt:variant>
        <vt:i4>314</vt:i4>
      </vt:variant>
      <vt:variant>
        <vt:i4>0</vt:i4>
      </vt:variant>
      <vt:variant>
        <vt:i4>5</vt:i4>
      </vt:variant>
      <vt:variant>
        <vt:lpwstr/>
      </vt:variant>
      <vt:variant>
        <vt:lpwstr>_Toc390414282</vt:lpwstr>
      </vt:variant>
      <vt:variant>
        <vt:i4>1441840</vt:i4>
      </vt:variant>
      <vt:variant>
        <vt:i4>308</vt:i4>
      </vt:variant>
      <vt:variant>
        <vt:i4>0</vt:i4>
      </vt:variant>
      <vt:variant>
        <vt:i4>5</vt:i4>
      </vt:variant>
      <vt:variant>
        <vt:lpwstr/>
      </vt:variant>
      <vt:variant>
        <vt:lpwstr>_Toc390414281</vt:lpwstr>
      </vt:variant>
      <vt:variant>
        <vt:i4>1441840</vt:i4>
      </vt:variant>
      <vt:variant>
        <vt:i4>302</vt:i4>
      </vt:variant>
      <vt:variant>
        <vt:i4>0</vt:i4>
      </vt:variant>
      <vt:variant>
        <vt:i4>5</vt:i4>
      </vt:variant>
      <vt:variant>
        <vt:lpwstr/>
      </vt:variant>
      <vt:variant>
        <vt:lpwstr>_Toc390414280</vt:lpwstr>
      </vt:variant>
      <vt:variant>
        <vt:i4>1638448</vt:i4>
      </vt:variant>
      <vt:variant>
        <vt:i4>296</vt:i4>
      </vt:variant>
      <vt:variant>
        <vt:i4>0</vt:i4>
      </vt:variant>
      <vt:variant>
        <vt:i4>5</vt:i4>
      </vt:variant>
      <vt:variant>
        <vt:lpwstr/>
      </vt:variant>
      <vt:variant>
        <vt:lpwstr>_Toc390414279</vt:lpwstr>
      </vt:variant>
      <vt:variant>
        <vt:i4>1638448</vt:i4>
      </vt:variant>
      <vt:variant>
        <vt:i4>290</vt:i4>
      </vt:variant>
      <vt:variant>
        <vt:i4>0</vt:i4>
      </vt:variant>
      <vt:variant>
        <vt:i4>5</vt:i4>
      </vt:variant>
      <vt:variant>
        <vt:lpwstr/>
      </vt:variant>
      <vt:variant>
        <vt:lpwstr>_Toc390414278</vt:lpwstr>
      </vt:variant>
      <vt:variant>
        <vt:i4>1638448</vt:i4>
      </vt:variant>
      <vt:variant>
        <vt:i4>284</vt:i4>
      </vt:variant>
      <vt:variant>
        <vt:i4>0</vt:i4>
      </vt:variant>
      <vt:variant>
        <vt:i4>5</vt:i4>
      </vt:variant>
      <vt:variant>
        <vt:lpwstr/>
      </vt:variant>
      <vt:variant>
        <vt:lpwstr>_Toc390414277</vt:lpwstr>
      </vt:variant>
      <vt:variant>
        <vt:i4>1638448</vt:i4>
      </vt:variant>
      <vt:variant>
        <vt:i4>278</vt:i4>
      </vt:variant>
      <vt:variant>
        <vt:i4>0</vt:i4>
      </vt:variant>
      <vt:variant>
        <vt:i4>5</vt:i4>
      </vt:variant>
      <vt:variant>
        <vt:lpwstr/>
      </vt:variant>
      <vt:variant>
        <vt:lpwstr>_Toc390414276</vt:lpwstr>
      </vt:variant>
      <vt:variant>
        <vt:i4>1638448</vt:i4>
      </vt:variant>
      <vt:variant>
        <vt:i4>272</vt:i4>
      </vt:variant>
      <vt:variant>
        <vt:i4>0</vt:i4>
      </vt:variant>
      <vt:variant>
        <vt:i4>5</vt:i4>
      </vt:variant>
      <vt:variant>
        <vt:lpwstr/>
      </vt:variant>
      <vt:variant>
        <vt:lpwstr>_Toc390414275</vt:lpwstr>
      </vt:variant>
      <vt:variant>
        <vt:i4>1638448</vt:i4>
      </vt:variant>
      <vt:variant>
        <vt:i4>266</vt:i4>
      </vt:variant>
      <vt:variant>
        <vt:i4>0</vt:i4>
      </vt:variant>
      <vt:variant>
        <vt:i4>5</vt:i4>
      </vt:variant>
      <vt:variant>
        <vt:lpwstr/>
      </vt:variant>
      <vt:variant>
        <vt:lpwstr>_Toc390414274</vt:lpwstr>
      </vt:variant>
      <vt:variant>
        <vt:i4>1638448</vt:i4>
      </vt:variant>
      <vt:variant>
        <vt:i4>260</vt:i4>
      </vt:variant>
      <vt:variant>
        <vt:i4>0</vt:i4>
      </vt:variant>
      <vt:variant>
        <vt:i4>5</vt:i4>
      </vt:variant>
      <vt:variant>
        <vt:lpwstr/>
      </vt:variant>
      <vt:variant>
        <vt:lpwstr>_Toc390414273</vt:lpwstr>
      </vt:variant>
      <vt:variant>
        <vt:i4>1638448</vt:i4>
      </vt:variant>
      <vt:variant>
        <vt:i4>254</vt:i4>
      </vt:variant>
      <vt:variant>
        <vt:i4>0</vt:i4>
      </vt:variant>
      <vt:variant>
        <vt:i4>5</vt:i4>
      </vt:variant>
      <vt:variant>
        <vt:lpwstr/>
      </vt:variant>
      <vt:variant>
        <vt:lpwstr>_Toc390414272</vt:lpwstr>
      </vt:variant>
      <vt:variant>
        <vt:i4>1638448</vt:i4>
      </vt:variant>
      <vt:variant>
        <vt:i4>248</vt:i4>
      </vt:variant>
      <vt:variant>
        <vt:i4>0</vt:i4>
      </vt:variant>
      <vt:variant>
        <vt:i4>5</vt:i4>
      </vt:variant>
      <vt:variant>
        <vt:lpwstr/>
      </vt:variant>
      <vt:variant>
        <vt:lpwstr>_Toc390414271</vt:lpwstr>
      </vt:variant>
      <vt:variant>
        <vt:i4>1638448</vt:i4>
      </vt:variant>
      <vt:variant>
        <vt:i4>242</vt:i4>
      </vt:variant>
      <vt:variant>
        <vt:i4>0</vt:i4>
      </vt:variant>
      <vt:variant>
        <vt:i4>5</vt:i4>
      </vt:variant>
      <vt:variant>
        <vt:lpwstr/>
      </vt:variant>
      <vt:variant>
        <vt:lpwstr>_Toc390414270</vt:lpwstr>
      </vt:variant>
      <vt:variant>
        <vt:i4>1572912</vt:i4>
      </vt:variant>
      <vt:variant>
        <vt:i4>236</vt:i4>
      </vt:variant>
      <vt:variant>
        <vt:i4>0</vt:i4>
      </vt:variant>
      <vt:variant>
        <vt:i4>5</vt:i4>
      </vt:variant>
      <vt:variant>
        <vt:lpwstr/>
      </vt:variant>
      <vt:variant>
        <vt:lpwstr>_Toc390414269</vt:lpwstr>
      </vt:variant>
      <vt:variant>
        <vt:i4>1572912</vt:i4>
      </vt:variant>
      <vt:variant>
        <vt:i4>230</vt:i4>
      </vt:variant>
      <vt:variant>
        <vt:i4>0</vt:i4>
      </vt:variant>
      <vt:variant>
        <vt:i4>5</vt:i4>
      </vt:variant>
      <vt:variant>
        <vt:lpwstr/>
      </vt:variant>
      <vt:variant>
        <vt:lpwstr>_Toc390414268</vt:lpwstr>
      </vt:variant>
      <vt:variant>
        <vt:i4>1572912</vt:i4>
      </vt:variant>
      <vt:variant>
        <vt:i4>224</vt:i4>
      </vt:variant>
      <vt:variant>
        <vt:i4>0</vt:i4>
      </vt:variant>
      <vt:variant>
        <vt:i4>5</vt:i4>
      </vt:variant>
      <vt:variant>
        <vt:lpwstr/>
      </vt:variant>
      <vt:variant>
        <vt:lpwstr>_Toc390414267</vt:lpwstr>
      </vt:variant>
      <vt:variant>
        <vt:i4>1572912</vt:i4>
      </vt:variant>
      <vt:variant>
        <vt:i4>218</vt:i4>
      </vt:variant>
      <vt:variant>
        <vt:i4>0</vt:i4>
      </vt:variant>
      <vt:variant>
        <vt:i4>5</vt:i4>
      </vt:variant>
      <vt:variant>
        <vt:lpwstr/>
      </vt:variant>
      <vt:variant>
        <vt:lpwstr>_Toc390414266</vt:lpwstr>
      </vt:variant>
      <vt:variant>
        <vt:i4>1572912</vt:i4>
      </vt:variant>
      <vt:variant>
        <vt:i4>212</vt:i4>
      </vt:variant>
      <vt:variant>
        <vt:i4>0</vt:i4>
      </vt:variant>
      <vt:variant>
        <vt:i4>5</vt:i4>
      </vt:variant>
      <vt:variant>
        <vt:lpwstr/>
      </vt:variant>
      <vt:variant>
        <vt:lpwstr>_Toc390414265</vt:lpwstr>
      </vt:variant>
      <vt:variant>
        <vt:i4>1572912</vt:i4>
      </vt:variant>
      <vt:variant>
        <vt:i4>206</vt:i4>
      </vt:variant>
      <vt:variant>
        <vt:i4>0</vt:i4>
      </vt:variant>
      <vt:variant>
        <vt:i4>5</vt:i4>
      </vt:variant>
      <vt:variant>
        <vt:lpwstr/>
      </vt:variant>
      <vt:variant>
        <vt:lpwstr>_Toc390414264</vt:lpwstr>
      </vt:variant>
      <vt:variant>
        <vt:i4>1572912</vt:i4>
      </vt:variant>
      <vt:variant>
        <vt:i4>200</vt:i4>
      </vt:variant>
      <vt:variant>
        <vt:i4>0</vt:i4>
      </vt:variant>
      <vt:variant>
        <vt:i4>5</vt:i4>
      </vt:variant>
      <vt:variant>
        <vt:lpwstr/>
      </vt:variant>
      <vt:variant>
        <vt:lpwstr>_Toc390414263</vt:lpwstr>
      </vt:variant>
      <vt:variant>
        <vt:i4>1572912</vt:i4>
      </vt:variant>
      <vt:variant>
        <vt:i4>194</vt:i4>
      </vt:variant>
      <vt:variant>
        <vt:i4>0</vt:i4>
      </vt:variant>
      <vt:variant>
        <vt:i4>5</vt:i4>
      </vt:variant>
      <vt:variant>
        <vt:lpwstr/>
      </vt:variant>
      <vt:variant>
        <vt:lpwstr>_Toc390414262</vt:lpwstr>
      </vt:variant>
      <vt:variant>
        <vt:i4>1572912</vt:i4>
      </vt:variant>
      <vt:variant>
        <vt:i4>188</vt:i4>
      </vt:variant>
      <vt:variant>
        <vt:i4>0</vt:i4>
      </vt:variant>
      <vt:variant>
        <vt:i4>5</vt:i4>
      </vt:variant>
      <vt:variant>
        <vt:lpwstr/>
      </vt:variant>
      <vt:variant>
        <vt:lpwstr>_Toc390414261</vt:lpwstr>
      </vt:variant>
      <vt:variant>
        <vt:i4>1572912</vt:i4>
      </vt:variant>
      <vt:variant>
        <vt:i4>182</vt:i4>
      </vt:variant>
      <vt:variant>
        <vt:i4>0</vt:i4>
      </vt:variant>
      <vt:variant>
        <vt:i4>5</vt:i4>
      </vt:variant>
      <vt:variant>
        <vt:lpwstr/>
      </vt:variant>
      <vt:variant>
        <vt:lpwstr>_Toc390414260</vt:lpwstr>
      </vt:variant>
      <vt:variant>
        <vt:i4>1769520</vt:i4>
      </vt:variant>
      <vt:variant>
        <vt:i4>176</vt:i4>
      </vt:variant>
      <vt:variant>
        <vt:i4>0</vt:i4>
      </vt:variant>
      <vt:variant>
        <vt:i4>5</vt:i4>
      </vt:variant>
      <vt:variant>
        <vt:lpwstr/>
      </vt:variant>
      <vt:variant>
        <vt:lpwstr>_Toc390414259</vt:lpwstr>
      </vt:variant>
      <vt:variant>
        <vt:i4>1769520</vt:i4>
      </vt:variant>
      <vt:variant>
        <vt:i4>170</vt:i4>
      </vt:variant>
      <vt:variant>
        <vt:i4>0</vt:i4>
      </vt:variant>
      <vt:variant>
        <vt:i4>5</vt:i4>
      </vt:variant>
      <vt:variant>
        <vt:lpwstr/>
      </vt:variant>
      <vt:variant>
        <vt:lpwstr>_Toc390414258</vt:lpwstr>
      </vt:variant>
      <vt:variant>
        <vt:i4>1769520</vt:i4>
      </vt:variant>
      <vt:variant>
        <vt:i4>164</vt:i4>
      </vt:variant>
      <vt:variant>
        <vt:i4>0</vt:i4>
      </vt:variant>
      <vt:variant>
        <vt:i4>5</vt:i4>
      </vt:variant>
      <vt:variant>
        <vt:lpwstr/>
      </vt:variant>
      <vt:variant>
        <vt:lpwstr>_Toc390414257</vt:lpwstr>
      </vt:variant>
      <vt:variant>
        <vt:i4>1769520</vt:i4>
      </vt:variant>
      <vt:variant>
        <vt:i4>158</vt:i4>
      </vt:variant>
      <vt:variant>
        <vt:i4>0</vt:i4>
      </vt:variant>
      <vt:variant>
        <vt:i4>5</vt:i4>
      </vt:variant>
      <vt:variant>
        <vt:lpwstr/>
      </vt:variant>
      <vt:variant>
        <vt:lpwstr>_Toc390414256</vt:lpwstr>
      </vt:variant>
      <vt:variant>
        <vt:i4>1769520</vt:i4>
      </vt:variant>
      <vt:variant>
        <vt:i4>152</vt:i4>
      </vt:variant>
      <vt:variant>
        <vt:i4>0</vt:i4>
      </vt:variant>
      <vt:variant>
        <vt:i4>5</vt:i4>
      </vt:variant>
      <vt:variant>
        <vt:lpwstr/>
      </vt:variant>
      <vt:variant>
        <vt:lpwstr>_Toc390414255</vt:lpwstr>
      </vt:variant>
      <vt:variant>
        <vt:i4>1769520</vt:i4>
      </vt:variant>
      <vt:variant>
        <vt:i4>146</vt:i4>
      </vt:variant>
      <vt:variant>
        <vt:i4>0</vt:i4>
      </vt:variant>
      <vt:variant>
        <vt:i4>5</vt:i4>
      </vt:variant>
      <vt:variant>
        <vt:lpwstr/>
      </vt:variant>
      <vt:variant>
        <vt:lpwstr>_Toc390414254</vt:lpwstr>
      </vt:variant>
      <vt:variant>
        <vt:i4>1769520</vt:i4>
      </vt:variant>
      <vt:variant>
        <vt:i4>140</vt:i4>
      </vt:variant>
      <vt:variant>
        <vt:i4>0</vt:i4>
      </vt:variant>
      <vt:variant>
        <vt:i4>5</vt:i4>
      </vt:variant>
      <vt:variant>
        <vt:lpwstr/>
      </vt:variant>
      <vt:variant>
        <vt:lpwstr>_Toc390414253</vt:lpwstr>
      </vt:variant>
      <vt:variant>
        <vt:i4>1769520</vt:i4>
      </vt:variant>
      <vt:variant>
        <vt:i4>134</vt:i4>
      </vt:variant>
      <vt:variant>
        <vt:i4>0</vt:i4>
      </vt:variant>
      <vt:variant>
        <vt:i4>5</vt:i4>
      </vt:variant>
      <vt:variant>
        <vt:lpwstr/>
      </vt:variant>
      <vt:variant>
        <vt:lpwstr>_Toc390414252</vt:lpwstr>
      </vt:variant>
      <vt:variant>
        <vt:i4>1769520</vt:i4>
      </vt:variant>
      <vt:variant>
        <vt:i4>128</vt:i4>
      </vt:variant>
      <vt:variant>
        <vt:i4>0</vt:i4>
      </vt:variant>
      <vt:variant>
        <vt:i4>5</vt:i4>
      </vt:variant>
      <vt:variant>
        <vt:lpwstr/>
      </vt:variant>
      <vt:variant>
        <vt:lpwstr>_Toc390414251</vt:lpwstr>
      </vt:variant>
      <vt:variant>
        <vt:i4>1769520</vt:i4>
      </vt:variant>
      <vt:variant>
        <vt:i4>122</vt:i4>
      </vt:variant>
      <vt:variant>
        <vt:i4>0</vt:i4>
      </vt:variant>
      <vt:variant>
        <vt:i4>5</vt:i4>
      </vt:variant>
      <vt:variant>
        <vt:lpwstr/>
      </vt:variant>
      <vt:variant>
        <vt:lpwstr>_Toc390414250</vt:lpwstr>
      </vt:variant>
      <vt:variant>
        <vt:i4>1703984</vt:i4>
      </vt:variant>
      <vt:variant>
        <vt:i4>116</vt:i4>
      </vt:variant>
      <vt:variant>
        <vt:i4>0</vt:i4>
      </vt:variant>
      <vt:variant>
        <vt:i4>5</vt:i4>
      </vt:variant>
      <vt:variant>
        <vt:lpwstr/>
      </vt:variant>
      <vt:variant>
        <vt:lpwstr>_Toc390414249</vt:lpwstr>
      </vt:variant>
      <vt:variant>
        <vt:i4>1703984</vt:i4>
      </vt:variant>
      <vt:variant>
        <vt:i4>110</vt:i4>
      </vt:variant>
      <vt:variant>
        <vt:i4>0</vt:i4>
      </vt:variant>
      <vt:variant>
        <vt:i4>5</vt:i4>
      </vt:variant>
      <vt:variant>
        <vt:lpwstr/>
      </vt:variant>
      <vt:variant>
        <vt:lpwstr>_Toc390414248</vt:lpwstr>
      </vt:variant>
      <vt:variant>
        <vt:i4>1703984</vt:i4>
      </vt:variant>
      <vt:variant>
        <vt:i4>104</vt:i4>
      </vt:variant>
      <vt:variant>
        <vt:i4>0</vt:i4>
      </vt:variant>
      <vt:variant>
        <vt:i4>5</vt:i4>
      </vt:variant>
      <vt:variant>
        <vt:lpwstr/>
      </vt:variant>
      <vt:variant>
        <vt:lpwstr>_Toc390414247</vt:lpwstr>
      </vt:variant>
      <vt:variant>
        <vt:i4>1703984</vt:i4>
      </vt:variant>
      <vt:variant>
        <vt:i4>98</vt:i4>
      </vt:variant>
      <vt:variant>
        <vt:i4>0</vt:i4>
      </vt:variant>
      <vt:variant>
        <vt:i4>5</vt:i4>
      </vt:variant>
      <vt:variant>
        <vt:lpwstr/>
      </vt:variant>
      <vt:variant>
        <vt:lpwstr>_Toc390414246</vt:lpwstr>
      </vt:variant>
      <vt:variant>
        <vt:i4>1703984</vt:i4>
      </vt:variant>
      <vt:variant>
        <vt:i4>92</vt:i4>
      </vt:variant>
      <vt:variant>
        <vt:i4>0</vt:i4>
      </vt:variant>
      <vt:variant>
        <vt:i4>5</vt:i4>
      </vt:variant>
      <vt:variant>
        <vt:lpwstr/>
      </vt:variant>
      <vt:variant>
        <vt:lpwstr>_Toc390414245</vt:lpwstr>
      </vt:variant>
      <vt:variant>
        <vt:i4>1703984</vt:i4>
      </vt:variant>
      <vt:variant>
        <vt:i4>86</vt:i4>
      </vt:variant>
      <vt:variant>
        <vt:i4>0</vt:i4>
      </vt:variant>
      <vt:variant>
        <vt:i4>5</vt:i4>
      </vt:variant>
      <vt:variant>
        <vt:lpwstr/>
      </vt:variant>
      <vt:variant>
        <vt:lpwstr>_Toc390414244</vt:lpwstr>
      </vt:variant>
      <vt:variant>
        <vt:i4>1703984</vt:i4>
      </vt:variant>
      <vt:variant>
        <vt:i4>80</vt:i4>
      </vt:variant>
      <vt:variant>
        <vt:i4>0</vt:i4>
      </vt:variant>
      <vt:variant>
        <vt:i4>5</vt:i4>
      </vt:variant>
      <vt:variant>
        <vt:lpwstr/>
      </vt:variant>
      <vt:variant>
        <vt:lpwstr>_Toc390414243</vt:lpwstr>
      </vt:variant>
      <vt:variant>
        <vt:i4>1703984</vt:i4>
      </vt:variant>
      <vt:variant>
        <vt:i4>74</vt:i4>
      </vt:variant>
      <vt:variant>
        <vt:i4>0</vt:i4>
      </vt:variant>
      <vt:variant>
        <vt:i4>5</vt:i4>
      </vt:variant>
      <vt:variant>
        <vt:lpwstr/>
      </vt:variant>
      <vt:variant>
        <vt:lpwstr>_Toc390414242</vt:lpwstr>
      </vt:variant>
      <vt:variant>
        <vt:i4>1703984</vt:i4>
      </vt:variant>
      <vt:variant>
        <vt:i4>68</vt:i4>
      </vt:variant>
      <vt:variant>
        <vt:i4>0</vt:i4>
      </vt:variant>
      <vt:variant>
        <vt:i4>5</vt:i4>
      </vt:variant>
      <vt:variant>
        <vt:lpwstr/>
      </vt:variant>
      <vt:variant>
        <vt:lpwstr>_Toc390414241</vt:lpwstr>
      </vt:variant>
      <vt:variant>
        <vt:i4>1703984</vt:i4>
      </vt:variant>
      <vt:variant>
        <vt:i4>62</vt:i4>
      </vt:variant>
      <vt:variant>
        <vt:i4>0</vt:i4>
      </vt:variant>
      <vt:variant>
        <vt:i4>5</vt:i4>
      </vt:variant>
      <vt:variant>
        <vt:lpwstr/>
      </vt:variant>
      <vt:variant>
        <vt:lpwstr>_Toc390414240</vt:lpwstr>
      </vt:variant>
      <vt:variant>
        <vt:i4>1900592</vt:i4>
      </vt:variant>
      <vt:variant>
        <vt:i4>56</vt:i4>
      </vt:variant>
      <vt:variant>
        <vt:i4>0</vt:i4>
      </vt:variant>
      <vt:variant>
        <vt:i4>5</vt:i4>
      </vt:variant>
      <vt:variant>
        <vt:lpwstr/>
      </vt:variant>
      <vt:variant>
        <vt:lpwstr>_Toc390414239</vt:lpwstr>
      </vt:variant>
      <vt:variant>
        <vt:i4>1900592</vt:i4>
      </vt:variant>
      <vt:variant>
        <vt:i4>50</vt:i4>
      </vt:variant>
      <vt:variant>
        <vt:i4>0</vt:i4>
      </vt:variant>
      <vt:variant>
        <vt:i4>5</vt:i4>
      </vt:variant>
      <vt:variant>
        <vt:lpwstr/>
      </vt:variant>
      <vt:variant>
        <vt:lpwstr>_Toc390414238</vt:lpwstr>
      </vt:variant>
      <vt:variant>
        <vt:i4>1900592</vt:i4>
      </vt:variant>
      <vt:variant>
        <vt:i4>44</vt:i4>
      </vt:variant>
      <vt:variant>
        <vt:i4>0</vt:i4>
      </vt:variant>
      <vt:variant>
        <vt:i4>5</vt:i4>
      </vt:variant>
      <vt:variant>
        <vt:lpwstr/>
      </vt:variant>
      <vt:variant>
        <vt:lpwstr>_Toc390414237</vt:lpwstr>
      </vt:variant>
      <vt:variant>
        <vt:i4>1900592</vt:i4>
      </vt:variant>
      <vt:variant>
        <vt:i4>38</vt:i4>
      </vt:variant>
      <vt:variant>
        <vt:i4>0</vt:i4>
      </vt:variant>
      <vt:variant>
        <vt:i4>5</vt:i4>
      </vt:variant>
      <vt:variant>
        <vt:lpwstr/>
      </vt:variant>
      <vt:variant>
        <vt:lpwstr>_Toc390414236</vt:lpwstr>
      </vt:variant>
      <vt:variant>
        <vt:i4>1900592</vt:i4>
      </vt:variant>
      <vt:variant>
        <vt:i4>32</vt:i4>
      </vt:variant>
      <vt:variant>
        <vt:i4>0</vt:i4>
      </vt:variant>
      <vt:variant>
        <vt:i4>5</vt:i4>
      </vt:variant>
      <vt:variant>
        <vt:lpwstr/>
      </vt:variant>
      <vt:variant>
        <vt:lpwstr>_Toc390414235</vt:lpwstr>
      </vt:variant>
      <vt:variant>
        <vt:i4>1900592</vt:i4>
      </vt:variant>
      <vt:variant>
        <vt:i4>26</vt:i4>
      </vt:variant>
      <vt:variant>
        <vt:i4>0</vt:i4>
      </vt:variant>
      <vt:variant>
        <vt:i4>5</vt:i4>
      </vt:variant>
      <vt:variant>
        <vt:lpwstr/>
      </vt:variant>
      <vt:variant>
        <vt:lpwstr>_Toc390414234</vt:lpwstr>
      </vt:variant>
      <vt:variant>
        <vt:i4>1900592</vt:i4>
      </vt:variant>
      <vt:variant>
        <vt:i4>20</vt:i4>
      </vt:variant>
      <vt:variant>
        <vt:i4>0</vt:i4>
      </vt:variant>
      <vt:variant>
        <vt:i4>5</vt:i4>
      </vt:variant>
      <vt:variant>
        <vt:lpwstr/>
      </vt:variant>
      <vt:variant>
        <vt:lpwstr>_Toc390414233</vt:lpwstr>
      </vt:variant>
      <vt:variant>
        <vt:i4>1900592</vt:i4>
      </vt:variant>
      <vt:variant>
        <vt:i4>14</vt:i4>
      </vt:variant>
      <vt:variant>
        <vt:i4>0</vt:i4>
      </vt:variant>
      <vt:variant>
        <vt:i4>5</vt:i4>
      </vt:variant>
      <vt:variant>
        <vt:lpwstr/>
      </vt:variant>
      <vt:variant>
        <vt:lpwstr>_Toc390414232</vt:lpwstr>
      </vt:variant>
      <vt:variant>
        <vt:i4>1900592</vt:i4>
      </vt:variant>
      <vt:variant>
        <vt:i4>8</vt:i4>
      </vt:variant>
      <vt:variant>
        <vt:i4>0</vt:i4>
      </vt:variant>
      <vt:variant>
        <vt:i4>5</vt:i4>
      </vt:variant>
      <vt:variant>
        <vt:lpwstr/>
      </vt:variant>
      <vt:variant>
        <vt:lpwstr>_Toc390414231</vt:lpwstr>
      </vt:variant>
      <vt:variant>
        <vt:i4>1900592</vt:i4>
      </vt:variant>
      <vt:variant>
        <vt:i4>2</vt:i4>
      </vt:variant>
      <vt:variant>
        <vt:i4>0</vt:i4>
      </vt:variant>
      <vt:variant>
        <vt:i4>5</vt:i4>
      </vt:variant>
      <vt:variant>
        <vt:lpwstr/>
      </vt:variant>
      <vt:variant>
        <vt:lpwstr>_Toc390414230</vt:lpwstr>
      </vt:variant>
      <vt:variant>
        <vt:i4>2621544</vt:i4>
      </vt:variant>
      <vt:variant>
        <vt:i4>0</vt:i4>
      </vt:variant>
      <vt:variant>
        <vt:i4>0</vt:i4>
      </vt:variant>
      <vt:variant>
        <vt:i4>5</vt:i4>
      </vt:variant>
      <vt:variant>
        <vt:lpwstr>http://www.ndna.org.uk/policies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AND SELECTION PACK</dc:title>
  <dc:creator>Donna Sheldon (NDNA)</dc:creator>
  <cp:lastModifiedBy>Horizon</cp:lastModifiedBy>
  <cp:revision>5</cp:revision>
  <cp:lastPrinted>2017-03-15T18:36:00Z</cp:lastPrinted>
  <dcterms:created xsi:type="dcterms:W3CDTF">2017-03-15T18:33:00Z</dcterms:created>
  <dcterms:modified xsi:type="dcterms:W3CDTF">2018-06-08T11:24:00Z</dcterms:modified>
</cp:coreProperties>
</file>