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F0C" w14:textId="5C3A3A2C" w:rsidR="00544B5F" w:rsidRPr="000D00CC" w:rsidRDefault="00CD3132" w:rsidP="00602E48">
      <w:pPr>
        <w:pStyle w:val="NormalWeb"/>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Fee Information</w:t>
      </w:r>
    </w:p>
    <w:p w14:paraId="785FB0FD" w14:textId="77777777" w:rsidR="00CD3132" w:rsidRDefault="00CD3132" w:rsidP="00602E48">
      <w:pPr>
        <w:pStyle w:val="NormalWeb"/>
        <w:spacing w:before="0" w:beforeAutospacing="0" w:after="0" w:afterAutospacing="0"/>
        <w:textAlignment w:val="baseline"/>
        <w:rPr>
          <w:rFonts w:ascii="Arial" w:hAnsi="Arial" w:cs="Arial"/>
          <w:color w:val="4F4F4F"/>
          <w:sz w:val="21"/>
          <w:szCs w:val="21"/>
        </w:rPr>
      </w:pPr>
    </w:p>
    <w:p w14:paraId="018311B3" w14:textId="77777777" w:rsidR="00544B5F" w:rsidRPr="000D00CC" w:rsidRDefault="001E0D4A" w:rsidP="00602E48">
      <w:pPr>
        <w:pStyle w:val="NormalWeb"/>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Each property transaction will be conducted by a qualified Solicitor.  To obtain an estimate for your</w:t>
      </w:r>
      <w:r w:rsidR="00544B5F" w:rsidRPr="000D00CC">
        <w:rPr>
          <w:rFonts w:ascii="Arial" w:hAnsi="Arial" w:cs="Arial"/>
          <w:color w:val="4F4F4F"/>
          <w:sz w:val="21"/>
          <w:szCs w:val="21"/>
        </w:rPr>
        <w:t xml:space="preserve"> transaction please contact us for a </w:t>
      </w:r>
      <w:r w:rsidR="00544B5F" w:rsidRPr="00202646">
        <w:rPr>
          <w:rFonts w:ascii="Arial" w:hAnsi="Arial" w:cs="Arial"/>
          <w:b/>
          <w:color w:val="4F4F4F"/>
          <w:sz w:val="21"/>
          <w:szCs w:val="21"/>
        </w:rPr>
        <w:t>tailored quote</w:t>
      </w:r>
      <w:r w:rsidR="00544B5F" w:rsidRPr="000D00CC">
        <w:rPr>
          <w:rFonts w:ascii="Arial" w:hAnsi="Arial" w:cs="Arial"/>
          <w:color w:val="4F4F4F"/>
          <w:sz w:val="21"/>
          <w:szCs w:val="21"/>
        </w:rPr>
        <w:t xml:space="preserve"> on</w:t>
      </w:r>
      <w:r>
        <w:rPr>
          <w:rFonts w:ascii="Arial" w:hAnsi="Arial" w:cs="Arial"/>
          <w:color w:val="4F4F4F"/>
          <w:sz w:val="21"/>
          <w:szCs w:val="21"/>
        </w:rPr>
        <w:t xml:space="preserve"> either 01239 612308</w:t>
      </w:r>
      <w:r w:rsidR="00544B5F" w:rsidRPr="000D00CC">
        <w:rPr>
          <w:rFonts w:ascii="Arial" w:hAnsi="Arial" w:cs="Arial"/>
          <w:color w:val="4F4F4F"/>
          <w:sz w:val="21"/>
          <w:szCs w:val="21"/>
        </w:rPr>
        <w:t xml:space="preserve"> </w:t>
      </w:r>
      <w:r>
        <w:rPr>
          <w:rFonts w:ascii="Arial" w:hAnsi="Arial" w:cs="Arial"/>
          <w:color w:val="4F4F4F"/>
          <w:sz w:val="21"/>
          <w:szCs w:val="21"/>
        </w:rPr>
        <w:t>(Cardigan office) or 01239 710228 (Newcastle Emlyn office) and request a</w:t>
      </w:r>
      <w:r w:rsidR="00544B5F" w:rsidRPr="000D00CC">
        <w:rPr>
          <w:rFonts w:ascii="Arial" w:hAnsi="Arial" w:cs="Arial"/>
          <w:color w:val="4F4F4F"/>
          <w:sz w:val="21"/>
          <w:szCs w:val="21"/>
        </w:rPr>
        <w:t xml:space="preserve"> quote.</w:t>
      </w:r>
    </w:p>
    <w:p w14:paraId="1C4AB66E" w14:textId="22EF0AB3" w:rsidR="00544B5F" w:rsidRDefault="00544B5F" w:rsidP="00602E48">
      <w:pPr>
        <w:pStyle w:val="NormalWeb"/>
        <w:spacing w:before="0" w:beforeAutospacing="0" w:after="0" w:afterAutospacing="0"/>
        <w:textAlignment w:val="baseline"/>
        <w:rPr>
          <w:rFonts w:ascii="Arial" w:hAnsi="Arial" w:cs="Arial"/>
          <w:b/>
          <w:color w:val="4F4F4F"/>
          <w:sz w:val="21"/>
          <w:szCs w:val="21"/>
        </w:rPr>
      </w:pPr>
    </w:p>
    <w:p w14:paraId="477A486C" w14:textId="04D01224" w:rsidR="00C56E57" w:rsidRPr="001E0D4A" w:rsidRDefault="00C56E57" w:rsidP="00602E48">
      <w:pPr>
        <w:pStyle w:val="NormalWeb"/>
        <w:spacing w:before="0" w:beforeAutospacing="0" w:after="0" w:afterAutospacing="0"/>
        <w:textAlignment w:val="baseline"/>
        <w:rPr>
          <w:rFonts w:ascii="Arial" w:hAnsi="Arial" w:cs="Arial"/>
          <w:b/>
          <w:color w:val="4F4F4F"/>
          <w:sz w:val="21"/>
          <w:szCs w:val="21"/>
        </w:rPr>
      </w:pPr>
      <w:r>
        <w:rPr>
          <w:rFonts w:ascii="Arial" w:hAnsi="Arial" w:cs="Arial"/>
          <w:b/>
          <w:color w:val="4F4F4F"/>
          <w:sz w:val="21"/>
          <w:szCs w:val="21"/>
        </w:rPr>
        <w:t>Basis of costs</w:t>
      </w:r>
    </w:p>
    <w:p w14:paraId="7035528D" w14:textId="77777777" w:rsidR="00C56E57" w:rsidRPr="00C56E57" w:rsidRDefault="00C56E57" w:rsidP="00602E48">
      <w:pPr>
        <w:pStyle w:val="NormalWeb"/>
        <w:spacing w:before="0" w:beforeAutospacing="0" w:after="0" w:afterAutospacing="0"/>
        <w:textAlignment w:val="baseline"/>
        <w:rPr>
          <w:rFonts w:ascii="Arial" w:hAnsi="Arial" w:cs="Arial"/>
          <w:bCs/>
          <w:color w:val="4F4F4F"/>
          <w:sz w:val="21"/>
          <w:szCs w:val="21"/>
        </w:rPr>
      </w:pPr>
    </w:p>
    <w:p w14:paraId="3DC75405" w14:textId="04060A1B" w:rsidR="00C56E57" w:rsidRPr="00C56E57" w:rsidRDefault="00C56E57" w:rsidP="00602E48">
      <w:pPr>
        <w:pStyle w:val="NormalWeb"/>
        <w:spacing w:before="0" w:beforeAutospacing="0" w:after="0" w:afterAutospacing="0"/>
        <w:textAlignment w:val="baseline"/>
        <w:rPr>
          <w:rFonts w:ascii="Arial" w:hAnsi="Arial" w:cs="Arial"/>
          <w:bCs/>
          <w:color w:val="4F4F4F"/>
          <w:sz w:val="21"/>
          <w:szCs w:val="21"/>
        </w:rPr>
      </w:pPr>
      <w:r w:rsidRPr="00C56E57">
        <w:rPr>
          <w:rFonts w:ascii="Arial" w:hAnsi="Arial" w:cs="Arial"/>
          <w:bCs/>
          <w:color w:val="4F4F4F"/>
          <w:sz w:val="21"/>
          <w:szCs w:val="21"/>
        </w:rPr>
        <w:t>Our fees are based on the value of the property and complexity of the transaction and hence the work undertaken.</w:t>
      </w:r>
    </w:p>
    <w:p w14:paraId="2CB98761" w14:textId="77777777" w:rsidR="00C56E57" w:rsidRDefault="00C56E57" w:rsidP="00602E48">
      <w:pPr>
        <w:pStyle w:val="NormalWeb"/>
        <w:spacing w:before="0" w:beforeAutospacing="0" w:after="0" w:afterAutospacing="0"/>
        <w:textAlignment w:val="baseline"/>
        <w:rPr>
          <w:rFonts w:ascii="Arial" w:hAnsi="Arial" w:cs="Arial"/>
          <w:b/>
          <w:color w:val="4F4F4F"/>
          <w:sz w:val="21"/>
          <w:szCs w:val="21"/>
        </w:rPr>
      </w:pPr>
    </w:p>
    <w:p w14:paraId="7945487D" w14:textId="48ACEAD3" w:rsidR="00544B5F" w:rsidRPr="001E0D4A" w:rsidRDefault="001E0D4A" w:rsidP="00602E48">
      <w:pPr>
        <w:pStyle w:val="NormalWeb"/>
        <w:spacing w:before="0" w:beforeAutospacing="0" w:after="0" w:afterAutospacing="0"/>
        <w:textAlignment w:val="baseline"/>
        <w:rPr>
          <w:rFonts w:ascii="Arial" w:hAnsi="Arial" w:cs="Arial"/>
          <w:b/>
          <w:color w:val="4F4F4F"/>
          <w:sz w:val="21"/>
          <w:szCs w:val="21"/>
        </w:rPr>
      </w:pPr>
      <w:r w:rsidRPr="001E0D4A">
        <w:rPr>
          <w:rFonts w:ascii="Arial" w:hAnsi="Arial" w:cs="Arial"/>
          <w:b/>
          <w:color w:val="4F4F4F"/>
          <w:sz w:val="21"/>
          <w:szCs w:val="21"/>
        </w:rPr>
        <w:t>E</w:t>
      </w:r>
      <w:r w:rsidR="00544B5F" w:rsidRPr="001E0D4A">
        <w:rPr>
          <w:rFonts w:ascii="Arial" w:hAnsi="Arial" w:cs="Arial"/>
          <w:b/>
          <w:color w:val="4F4F4F"/>
          <w:sz w:val="21"/>
          <w:szCs w:val="21"/>
        </w:rPr>
        <w:t>xample of cost</w:t>
      </w:r>
      <w:r w:rsidRPr="001E0D4A">
        <w:rPr>
          <w:rFonts w:ascii="Arial" w:hAnsi="Arial" w:cs="Arial"/>
          <w:b/>
          <w:color w:val="4F4F4F"/>
          <w:sz w:val="21"/>
          <w:szCs w:val="21"/>
        </w:rPr>
        <w:t>s</w:t>
      </w:r>
      <w:r w:rsidR="00544B5F" w:rsidRPr="001E0D4A">
        <w:rPr>
          <w:rFonts w:ascii="Arial" w:hAnsi="Arial" w:cs="Arial"/>
          <w:b/>
          <w:color w:val="4F4F4F"/>
          <w:sz w:val="21"/>
          <w:szCs w:val="21"/>
        </w:rPr>
        <w:t xml:space="preserve"> for a </w:t>
      </w:r>
      <w:r w:rsidR="00A46AB0">
        <w:rPr>
          <w:rFonts w:ascii="Arial" w:hAnsi="Arial" w:cs="Arial"/>
          <w:b/>
          <w:color w:val="4F4F4F"/>
          <w:sz w:val="21"/>
          <w:szCs w:val="21"/>
        </w:rPr>
        <w:t xml:space="preserve">Residential </w:t>
      </w:r>
      <w:r w:rsidR="00544B5F" w:rsidRPr="001E0D4A">
        <w:rPr>
          <w:rFonts w:ascii="Arial" w:hAnsi="Arial" w:cs="Arial"/>
          <w:b/>
          <w:color w:val="4F4F4F"/>
          <w:sz w:val="21"/>
          <w:szCs w:val="21"/>
        </w:rPr>
        <w:t>Conveyancing transaction</w:t>
      </w:r>
      <w:r w:rsidRPr="001E0D4A">
        <w:rPr>
          <w:rFonts w:ascii="Arial" w:hAnsi="Arial" w:cs="Arial"/>
          <w:b/>
          <w:color w:val="4F4F4F"/>
          <w:sz w:val="21"/>
          <w:szCs w:val="21"/>
        </w:rPr>
        <w:t xml:space="preserve"> for a property valued at £200,000</w:t>
      </w:r>
    </w:p>
    <w:p w14:paraId="71FAE765" w14:textId="4229AA9E" w:rsidR="00544B5F" w:rsidRDefault="00544B5F" w:rsidP="00602E48">
      <w:pPr>
        <w:pStyle w:val="NormalWeb"/>
        <w:spacing w:before="0" w:beforeAutospacing="0" w:after="0" w:afterAutospacing="0"/>
        <w:textAlignment w:val="baseline"/>
        <w:rPr>
          <w:rFonts w:ascii="Arial" w:hAnsi="Arial" w:cs="Arial"/>
          <w:color w:val="4F4F4F"/>
          <w:sz w:val="21"/>
          <w:szCs w:val="21"/>
        </w:rPr>
      </w:pPr>
    </w:p>
    <w:p w14:paraId="53833D8C" w14:textId="77777777" w:rsidR="00FD18ED" w:rsidRPr="000D00CC" w:rsidRDefault="00FD18ED" w:rsidP="00602E48">
      <w:pPr>
        <w:pStyle w:val="NormalWeb"/>
        <w:spacing w:before="0" w:beforeAutospacing="0" w:after="0" w:afterAutospacing="0"/>
        <w:textAlignment w:val="baseline"/>
        <w:rPr>
          <w:rFonts w:ascii="Arial" w:hAnsi="Arial" w:cs="Arial"/>
          <w:color w:val="4F4F4F"/>
          <w:sz w:val="21"/>
          <w:szCs w:val="21"/>
        </w:rPr>
      </w:pPr>
    </w:p>
    <w:p w14:paraId="418BF937" w14:textId="77777777" w:rsidR="00544B5F" w:rsidRPr="00FD18ED" w:rsidRDefault="00544B5F" w:rsidP="00544B5F">
      <w:pPr>
        <w:shd w:val="clear" w:color="auto" w:fill="FFFFFF"/>
        <w:spacing w:after="0" w:line="240" w:lineRule="auto"/>
        <w:textAlignment w:val="baseline"/>
        <w:rPr>
          <w:rFonts w:ascii="Arial" w:eastAsia="Times New Roman" w:hAnsi="Arial" w:cs="Arial"/>
          <w:b/>
          <w:bCs/>
          <w:color w:val="373737"/>
          <w:sz w:val="24"/>
          <w:szCs w:val="24"/>
          <w:bdr w:val="none" w:sz="0" w:space="0" w:color="auto" w:frame="1"/>
          <w:lang w:eastAsia="en-GB"/>
        </w:rPr>
      </w:pPr>
      <w:r w:rsidRPr="00FD18ED">
        <w:rPr>
          <w:rFonts w:ascii="Arial" w:eastAsia="Times New Roman" w:hAnsi="Arial" w:cs="Arial"/>
          <w:b/>
          <w:bCs/>
          <w:color w:val="373737"/>
          <w:sz w:val="24"/>
          <w:szCs w:val="24"/>
          <w:bdr w:val="none" w:sz="0" w:space="0" w:color="auto" w:frame="1"/>
          <w:lang w:eastAsia="en-GB"/>
        </w:rPr>
        <w:t>Purchase</w:t>
      </w:r>
    </w:p>
    <w:p w14:paraId="31E47FA2" w14:textId="77777777" w:rsidR="00544B5F" w:rsidRPr="00544B5F" w:rsidRDefault="00544B5F" w:rsidP="00544B5F">
      <w:pPr>
        <w:shd w:val="clear" w:color="auto" w:fill="FFFFFF"/>
        <w:spacing w:after="0" w:line="240" w:lineRule="auto"/>
        <w:textAlignment w:val="baseline"/>
        <w:rPr>
          <w:rFonts w:ascii="Arial" w:eastAsia="Times New Roman" w:hAnsi="Arial" w:cs="Arial"/>
          <w:color w:val="373737"/>
          <w:sz w:val="21"/>
          <w:szCs w:val="21"/>
          <w:lang w:eastAsia="en-GB"/>
        </w:rPr>
      </w:pPr>
    </w:p>
    <w:p w14:paraId="7FE3D118" w14:textId="4B2C201D" w:rsidR="00A27C38" w:rsidRPr="00A27C38" w:rsidRDefault="001E0D4A" w:rsidP="00544B5F">
      <w:pPr>
        <w:numPr>
          <w:ilvl w:val="0"/>
          <w:numId w:val="3"/>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Our</w:t>
      </w:r>
      <w:r w:rsidR="00A27C38">
        <w:rPr>
          <w:rFonts w:ascii="Arial" w:eastAsia="Times New Roman" w:hAnsi="Arial" w:cs="Arial"/>
          <w:color w:val="373737"/>
          <w:sz w:val="21"/>
          <w:szCs w:val="21"/>
          <w:lang w:eastAsia="en-GB"/>
        </w:rPr>
        <w:t xml:space="preserve"> fixed fee rate</w:t>
      </w:r>
      <w:r>
        <w:rPr>
          <w:rFonts w:ascii="Arial" w:eastAsia="Times New Roman" w:hAnsi="Arial" w:cs="Arial"/>
          <w:color w:val="373737"/>
          <w:sz w:val="21"/>
          <w:szCs w:val="21"/>
          <w:lang w:eastAsia="en-GB"/>
        </w:rPr>
        <w:t xml:space="preserve"> (No Mortgage)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b/>
          <w:bCs/>
          <w:color w:val="373737"/>
          <w:sz w:val="21"/>
          <w:szCs w:val="21"/>
          <w:bdr w:val="none" w:sz="0" w:space="0" w:color="auto" w:frame="1"/>
          <w:lang w:eastAsia="en-GB"/>
        </w:rPr>
        <w:t>£8</w:t>
      </w:r>
      <w:r w:rsidR="00544B5F" w:rsidRPr="00544B5F">
        <w:rPr>
          <w:rFonts w:ascii="Arial" w:eastAsia="Times New Roman" w:hAnsi="Arial" w:cs="Arial"/>
          <w:b/>
          <w:bCs/>
          <w:color w:val="373737"/>
          <w:sz w:val="21"/>
          <w:szCs w:val="21"/>
          <w:bdr w:val="none" w:sz="0" w:space="0" w:color="auto" w:frame="1"/>
          <w:lang w:eastAsia="en-GB"/>
        </w:rPr>
        <w:t>00.00 + VAT</w:t>
      </w:r>
      <w:r w:rsidR="00A27C38">
        <w:rPr>
          <w:rFonts w:ascii="Arial" w:eastAsia="Times New Roman" w:hAnsi="Arial" w:cs="Arial"/>
          <w:b/>
          <w:bCs/>
          <w:color w:val="373737"/>
          <w:sz w:val="21"/>
          <w:szCs w:val="21"/>
          <w:bdr w:val="none" w:sz="0" w:space="0" w:color="auto" w:frame="1"/>
          <w:lang w:eastAsia="en-GB"/>
        </w:rPr>
        <w:t xml:space="preserve"> (£160</w:t>
      </w:r>
      <w:r w:rsidR="00544B5F" w:rsidRPr="00544B5F">
        <w:rPr>
          <w:rFonts w:ascii="Arial" w:eastAsia="Times New Roman" w:hAnsi="Arial" w:cs="Arial"/>
          <w:b/>
          <w:bCs/>
          <w:color w:val="373737"/>
          <w:sz w:val="21"/>
          <w:szCs w:val="21"/>
          <w:bdr w:val="none" w:sz="0" w:space="0" w:color="auto" w:frame="1"/>
          <w:lang w:eastAsia="en-GB"/>
        </w:rPr>
        <w:t>)</w:t>
      </w:r>
      <w:r>
        <w:rPr>
          <w:rFonts w:ascii="Arial" w:eastAsia="Times New Roman" w:hAnsi="Arial" w:cs="Arial"/>
          <w:b/>
          <w:bCs/>
          <w:color w:val="373737"/>
          <w:sz w:val="21"/>
          <w:szCs w:val="21"/>
          <w:bdr w:val="none" w:sz="0" w:space="0" w:color="auto" w:frame="1"/>
          <w:lang w:eastAsia="en-GB"/>
        </w:rPr>
        <w:t xml:space="preserve"> </w:t>
      </w:r>
      <w:r w:rsidR="00A27C38">
        <w:rPr>
          <w:rFonts w:ascii="Arial" w:eastAsia="Times New Roman" w:hAnsi="Arial" w:cs="Arial"/>
          <w:b/>
          <w:bCs/>
          <w:color w:val="373737"/>
          <w:sz w:val="21"/>
          <w:szCs w:val="21"/>
          <w:bdr w:val="none" w:sz="0" w:space="0" w:color="auto" w:frame="1"/>
          <w:lang w:eastAsia="en-GB"/>
        </w:rPr>
        <w:t>= £960.00</w:t>
      </w:r>
    </w:p>
    <w:p w14:paraId="26013CB9" w14:textId="571FF416" w:rsidR="00544B5F" w:rsidRPr="00544B5F" w:rsidRDefault="001E0D4A" w:rsidP="00A27C38">
      <w:pPr>
        <w:shd w:val="clear" w:color="auto" w:fill="FFFFFF"/>
        <w:spacing w:after="0" w:line="240" w:lineRule="auto"/>
        <w:ind w:left="720"/>
        <w:textAlignment w:val="baseline"/>
        <w:rPr>
          <w:rFonts w:ascii="Arial" w:eastAsia="Times New Roman" w:hAnsi="Arial" w:cs="Arial"/>
          <w:color w:val="373737"/>
          <w:sz w:val="21"/>
          <w:szCs w:val="21"/>
          <w:lang w:eastAsia="en-GB"/>
        </w:rPr>
      </w:pPr>
      <w:r>
        <w:rPr>
          <w:rFonts w:ascii="Arial" w:eastAsia="Times New Roman" w:hAnsi="Arial" w:cs="Arial"/>
          <w:b/>
          <w:bCs/>
          <w:color w:val="373737"/>
          <w:sz w:val="21"/>
          <w:szCs w:val="21"/>
          <w:bdr w:val="none" w:sz="0" w:space="0" w:color="auto" w:frame="1"/>
          <w:lang w:eastAsia="en-GB"/>
        </w:rPr>
        <w:t>plus</w:t>
      </w:r>
    </w:p>
    <w:p w14:paraId="18835B01" w14:textId="711BC6D9" w:rsidR="00544B5F" w:rsidRPr="00544B5F" w:rsidRDefault="001E0D4A" w:rsidP="00544B5F">
      <w:pPr>
        <w:numPr>
          <w:ilvl w:val="0"/>
          <w:numId w:val="3"/>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If also</w:t>
      </w:r>
      <w:r w:rsidR="00544B5F" w:rsidRPr="00544B5F">
        <w:rPr>
          <w:rFonts w:ascii="Arial" w:eastAsia="Times New Roman" w:hAnsi="Arial" w:cs="Arial"/>
          <w:color w:val="373737"/>
          <w:sz w:val="21"/>
          <w:szCs w:val="21"/>
          <w:lang w:eastAsia="en-GB"/>
        </w:rPr>
        <w:t xml:space="preserve"> acting on behalf of your mortgage lender</w:t>
      </w:r>
      <w:r>
        <w:rPr>
          <w:rFonts w:ascii="Arial" w:eastAsia="Times New Roman" w:hAnsi="Arial" w:cs="Arial"/>
          <w:color w:val="373737"/>
          <w:sz w:val="21"/>
          <w:szCs w:val="21"/>
          <w:lang w:eastAsia="en-GB"/>
        </w:rPr>
        <w:tab/>
      </w:r>
      <w:r w:rsidR="00A46AB0">
        <w:rPr>
          <w:rFonts w:ascii="Arial" w:eastAsia="Times New Roman" w:hAnsi="Arial" w:cs="Arial"/>
          <w:b/>
          <w:bCs/>
          <w:color w:val="373737"/>
          <w:sz w:val="21"/>
          <w:szCs w:val="21"/>
          <w:bdr w:val="none" w:sz="0" w:space="0" w:color="auto" w:frame="1"/>
          <w:lang w:eastAsia="en-GB"/>
        </w:rPr>
        <w:t>£150</w:t>
      </w:r>
      <w:r>
        <w:rPr>
          <w:rFonts w:ascii="Arial" w:eastAsia="Times New Roman" w:hAnsi="Arial" w:cs="Arial"/>
          <w:b/>
          <w:bCs/>
          <w:color w:val="373737"/>
          <w:sz w:val="21"/>
          <w:szCs w:val="21"/>
          <w:bdr w:val="none" w:sz="0" w:space="0" w:color="auto" w:frame="1"/>
          <w:lang w:eastAsia="en-GB"/>
        </w:rPr>
        <w:t>.00</w:t>
      </w:r>
      <w:r w:rsidR="00A27C38">
        <w:rPr>
          <w:rFonts w:ascii="Arial" w:eastAsia="Times New Roman" w:hAnsi="Arial" w:cs="Arial"/>
          <w:b/>
          <w:bCs/>
          <w:color w:val="373737"/>
          <w:sz w:val="21"/>
          <w:szCs w:val="21"/>
          <w:bdr w:val="none" w:sz="0" w:space="0" w:color="auto" w:frame="1"/>
          <w:lang w:eastAsia="en-GB"/>
        </w:rPr>
        <w:t xml:space="preserve"> </w:t>
      </w:r>
      <w:r w:rsidR="00544B5F" w:rsidRPr="00544B5F">
        <w:rPr>
          <w:rFonts w:ascii="Arial" w:eastAsia="Times New Roman" w:hAnsi="Arial" w:cs="Arial"/>
          <w:b/>
          <w:bCs/>
          <w:color w:val="373737"/>
          <w:sz w:val="21"/>
          <w:szCs w:val="21"/>
          <w:bdr w:val="none" w:sz="0" w:space="0" w:color="auto" w:frame="1"/>
          <w:lang w:eastAsia="en-GB"/>
        </w:rPr>
        <w:t>+VAT</w:t>
      </w:r>
      <w:r w:rsidR="00A27C38">
        <w:rPr>
          <w:rFonts w:ascii="Arial" w:eastAsia="Times New Roman" w:hAnsi="Arial" w:cs="Arial"/>
          <w:b/>
          <w:bCs/>
          <w:color w:val="373737"/>
          <w:sz w:val="21"/>
          <w:szCs w:val="21"/>
          <w:bdr w:val="none" w:sz="0" w:space="0" w:color="auto" w:frame="1"/>
          <w:lang w:eastAsia="en-GB"/>
        </w:rPr>
        <w:t xml:space="preserve"> (£30) = £180.00</w:t>
      </w:r>
    </w:p>
    <w:p w14:paraId="0246E805" w14:textId="77777777" w:rsidR="00544B5F" w:rsidRPr="000D00CC" w:rsidRDefault="00544B5F" w:rsidP="00544B5F">
      <w:pPr>
        <w:shd w:val="clear" w:color="auto" w:fill="FFFFFF"/>
        <w:spacing w:after="0" w:line="240" w:lineRule="auto"/>
        <w:textAlignment w:val="baseline"/>
        <w:rPr>
          <w:rFonts w:ascii="Arial" w:eastAsia="Times New Roman" w:hAnsi="Arial" w:cs="Arial"/>
          <w:b/>
          <w:bCs/>
          <w:color w:val="373737"/>
          <w:sz w:val="21"/>
          <w:szCs w:val="21"/>
          <w:bdr w:val="none" w:sz="0" w:space="0" w:color="auto" w:frame="1"/>
          <w:lang w:eastAsia="en-GB"/>
        </w:rPr>
      </w:pPr>
    </w:p>
    <w:p w14:paraId="753FB332" w14:textId="51A85F07" w:rsidR="00544B5F" w:rsidRDefault="001E0D4A" w:rsidP="00544B5F">
      <w:pPr>
        <w:shd w:val="clear" w:color="auto" w:fill="FFFFFF"/>
        <w:spacing w:after="0" w:line="240" w:lineRule="auto"/>
        <w:textAlignment w:val="baseline"/>
        <w:rPr>
          <w:rFonts w:ascii="Arial" w:eastAsia="Times New Roman" w:hAnsi="Arial" w:cs="Arial"/>
          <w:bCs/>
          <w:color w:val="373737"/>
          <w:sz w:val="21"/>
          <w:szCs w:val="21"/>
          <w:bdr w:val="none" w:sz="0" w:space="0" w:color="auto" w:frame="1"/>
          <w:lang w:eastAsia="en-GB"/>
        </w:rPr>
      </w:pPr>
      <w:proofErr w:type="gramStart"/>
      <w:r w:rsidRPr="00A27C38">
        <w:rPr>
          <w:rFonts w:ascii="Arial" w:eastAsia="Times New Roman" w:hAnsi="Arial" w:cs="Arial"/>
          <w:b/>
          <w:color w:val="373737"/>
          <w:sz w:val="21"/>
          <w:szCs w:val="21"/>
          <w:bdr w:val="none" w:sz="0" w:space="0" w:color="auto" w:frame="1"/>
          <w:lang w:eastAsia="en-GB"/>
        </w:rPr>
        <w:t>Plus</w:t>
      </w:r>
      <w:proofErr w:type="gramEnd"/>
      <w:r w:rsidRPr="00A27C38">
        <w:rPr>
          <w:rFonts w:ascii="Arial" w:eastAsia="Times New Roman" w:hAnsi="Arial" w:cs="Arial"/>
          <w:b/>
          <w:color w:val="373737"/>
          <w:sz w:val="21"/>
          <w:szCs w:val="21"/>
          <w:bdr w:val="none" w:sz="0" w:space="0" w:color="auto" w:frame="1"/>
          <w:lang w:eastAsia="en-GB"/>
        </w:rPr>
        <w:t xml:space="preserve"> </w:t>
      </w:r>
      <w:r w:rsidRPr="00E04384">
        <w:rPr>
          <w:rFonts w:ascii="Arial" w:eastAsia="Times New Roman" w:hAnsi="Arial" w:cs="Arial"/>
          <w:bCs/>
          <w:color w:val="373737"/>
          <w:sz w:val="21"/>
          <w:szCs w:val="21"/>
          <w:bdr w:val="none" w:sz="0" w:space="0" w:color="auto" w:frame="1"/>
          <w:lang w:eastAsia="en-GB"/>
        </w:rPr>
        <w:t>Disbursements</w:t>
      </w:r>
    </w:p>
    <w:p w14:paraId="43527479" w14:textId="77777777" w:rsidR="00A27C38" w:rsidRPr="00E04384" w:rsidRDefault="00A27C38" w:rsidP="00544B5F">
      <w:pPr>
        <w:shd w:val="clear" w:color="auto" w:fill="FFFFFF"/>
        <w:spacing w:after="0" w:line="240" w:lineRule="auto"/>
        <w:textAlignment w:val="baseline"/>
        <w:rPr>
          <w:rFonts w:ascii="Arial" w:eastAsia="Times New Roman" w:hAnsi="Arial" w:cs="Arial"/>
          <w:bCs/>
          <w:color w:val="373737"/>
          <w:sz w:val="21"/>
          <w:szCs w:val="21"/>
          <w:bdr w:val="none" w:sz="0" w:space="0" w:color="auto" w:frame="1"/>
          <w:lang w:eastAsia="en-GB"/>
        </w:rPr>
      </w:pPr>
    </w:p>
    <w:p w14:paraId="27CA8BE4" w14:textId="79AEB859" w:rsidR="00544B5F" w:rsidRDefault="001E0D4A" w:rsidP="00544B5F">
      <w:p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 xml:space="preserve">These are fixed costs payable to a third party on your behalf </w:t>
      </w:r>
      <w:proofErr w:type="spellStart"/>
      <w:r>
        <w:rPr>
          <w:rFonts w:ascii="Arial" w:eastAsia="Times New Roman" w:hAnsi="Arial" w:cs="Arial"/>
          <w:color w:val="373737"/>
          <w:sz w:val="21"/>
          <w:szCs w:val="21"/>
          <w:lang w:eastAsia="en-GB"/>
        </w:rPr>
        <w:t>eg.</w:t>
      </w:r>
      <w:proofErr w:type="spellEnd"/>
      <w:r>
        <w:rPr>
          <w:rFonts w:ascii="Arial" w:eastAsia="Times New Roman" w:hAnsi="Arial" w:cs="Arial"/>
          <w:color w:val="373737"/>
          <w:sz w:val="21"/>
          <w:szCs w:val="21"/>
          <w:lang w:eastAsia="en-GB"/>
        </w:rPr>
        <w:t xml:space="preserve"> Search providers or Land Registry.  These will be charged to you based on the cost they are charge</w:t>
      </w:r>
      <w:r w:rsidR="00A27C38">
        <w:rPr>
          <w:rFonts w:ascii="Arial" w:eastAsia="Times New Roman" w:hAnsi="Arial" w:cs="Arial"/>
          <w:color w:val="373737"/>
          <w:sz w:val="21"/>
          <w:szCs w:val="21"/>
          <w:lang w:eastAsia="en-GB"/>
        </w:rPr>
        <w:t>d</w:t>
      </w:r>
      <w:r>
        <w:rPr>
          <w:rFonts w:ascii="Arial" w:eastAsia="Times New Roman" w:hAnsi="Arial" w:cs="Arial"/>
          <w:color w:val="373737"/>
          <w:sz w:val="21"/>
          <w:szCs w:val="21"/>
          <w:lang w:eastAsia="en-GB"/>
        </w:rPr>
        <w:t xml:space="preserve"> to us.</w:t>
      </w:r>
      <w:r w:rsidR="00A27C38">
        <w:rPr>
          <w:rFonts w:ascii="Arial" w:eastAsia="Times New Roman" w:hAnsi="Arial" w:cs="Arial"/>
          <w:color w:val="373737"/>
          <w:sz w:val="21"/>
          <w:szCs w:val="21"/>
          <w:lang w:eastAsia="en-GB"/>
        </w:rPr>
        <w:t xml:space="preserve">  The disbursements numbered 1 -4 below </w:t>
      </w:r>
      <w:r w:rsidR="00A27C38" w:rsidRPr="00A27C38">
        <w:rPr>
          <w:rFonts w:ascii="Arial" w:eastAsia="Times New Roman" w:hAnsi="Arial" w:cs="Arial"/>
          <w:b/>
          <w:bCs/>
          <w:color w:val="373737"/>
          <w:sz w:val="21"/>
          <w:szCs w:val="21"/>
          <w:lang w:eastAsia="en-GB"/>
        </w:rPr>
        <w:t>do not</w:t>
      </w:r>
      <w:r w:rsidR="00A27C38">
        <w:rPr>
          <w:rFonts w:ascii="Arial" w:eastAsia="Times New Roman" w:hAnsi="Arial" w:cs="Arial"/>
          <w:color w:val="373737"/>
          <w:sz w:val="21"/>
          <w:szCs w:val="21"/>
          <w:lang w:eastAsia="en-GB"/>
        </w:rPr>
        <w:t xml:space="preserve"> attract VAT</w:t>
      </w:r>
    </w:p>
    <w:p w14:paraId="206564A6" w14:textId="77777777" w:rsidR="001E0D4A" w:rsidRPr="00544B5F" w:rsidRDefault="001E0D4A" w:rsidP="00544B5F">
      <w:pPr>
        <w:shd w:val="clear" w:color="auto" w:fill="FFFFFF"/>
        <w:spacing w:after="0" w:line="240" w:lineRule="auto"/>
        <w:textAlignment w:val="baseline"/>
        <w:rPr>
          <w:rFonts w:ascii="Arial" w:eastAsia="Times New Roman" w:hAnsi="Arial" w:cs="Arial"/>
          <w:color w:val="373737"/>
          <w:sz w:val="21"/>
          <w:szCs w:val="21"/>
          <w:lang w:eastAsia="en-GB"/>
        </w:rPr>
      </w:pPr>
    </w:p>
    <w:p w14:paraId="6CD2FE55" w14:textId="77777777" w:rsidR="00544B5F" w:rsidRPr="00544B5F" w:rsidRDefault="001E0D4A"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Pre contract s</w:t>
      </w:r>
      <w:r w:rsidR="00544B5F" w:rsidRPr="00544B5F">
        <w:rPr>
          <w:rFonts w:ascii="Arial" w:eastAsia="Times New Roman" w:hAnsi="Arial" w:cs="Arial"/>
          <w:color w:val="373737"/>
          <w:sz w:val="21"/>
          <w:szCs w:val="21"/>
          <w:lang w:eastAsia="en-GB"/>
        </w:rPr>
        <w:t>earch fees:</w:t>
      </w:r>
      <w:r>
        <w:rPr>
          <w:rFonts w:ascii="Arial" w:eastAsia="Times New Roman" w:hAnsi="Arial" w:cs="Arial"/>
          <w:color w:val="373737"/>
          <w:sz w:val="21"/>
          <w:szCs w:val="21"/>
          <w:lang w:eastAsia="en-GB"/>
        </w:rPr>
        <w:t xml:space="preserve">(Local, environmental/flood, water/drainage </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544B5F" w:rsidRPr="00544B5F">
        <w:rPr>
          <w:rFonts w:ascii="Arial" w:eastAsia="Times New Roman" w:hAnsi="Arial" w:cs="Arial"/>
          <w:b/>
          <w:bCs/>
          <w:color w:val="373737"/>
          <w:sz w:val="21"/>
          <w:szCs w:val="21"/>
          <w:bdr w:val="none" w:sz="0" w:space="0" w:color="auto" w:frame="1"/>
          <w:lang w:eastAsia="en-GB"/>
        </w:rPr>
        <w:t>£242.0</w:t>
      </w:r>
      <w:r>
        <w:rPr>
          <w:rFonts w:ascii="Arial" w:eastAsia="Times New Roman" w:hAnsi="Arial" w:cs="Arial"/>
          <w:b/>
          <w:bCs/>
          <w:color w:val="373737"/>
          <w:sz w:val="21"/>
          <w:szCs w:val="21"/>
          <w:bdr w:val="none" w:sz="0" w:space="0" w:color="auto" w:frame="1"/>
          <w:lang w:eastAsia="en-GB"/>
        </w:rPr>
        <w:t>0</w:t>
      </w:r>
    </w:p>
    <w:p w14:paraId="7573EE66" w14:textId="77777777" w:rsidR="00161142" w:rsidRDefault="00544B5F"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HM Land Registry fee:</w:t>
      </w:r>
      <w:r w:rsidR="00161142">
        <w:rPr>
          <w:rFonts w:ascii="Arial" w:eastAsia="Times New Roman" w:hAnsi="Arial" w:cs="Arial"/>
          <w:color w:val="373737"/>
          <w:sz w:val="21"/>
          <w:szCs w:val="21"/>
          <w:lang w:eastAsia="en-GB"/>
        </w:rPr>
        <w:t xml:space="preserve"> </w:t>
      </w:r>
    </w:p>
    <w:p w14:paraId="7B8DB211" w14:textId="5E5A545A" w:rsidR="00544B5F" w:rsidRPr="00544B5F" w:rsidRDefault="00161142" w:rsidP="00161142">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w:t>
      </w:r>
      <w:proofErr w:type="gramStart"/>
      <w:r>
        <w:rPr>
          <w:rFonts w:ascii="Arial" w:eastAsia="Times New Roman" w:hAnsi="Arial" w:cs="Arial"/>
          <w:color w:val="373737"/>
          <w:sz w:val="21"/>
          <w:szCs w:val="21"/>
          <w:lang w:eastAsia="en-GB"/>
        </w:rPr>
        <w:t>this</w:t>
      </w:r>
      <w:proofErr w:type="gramEnd"/>
      <w:r>
        <w:rPr>
          <w:rFonts w:ascii="Arial" w:eastAsia="Times New Roman" w:hAnsi="Arial" w:cs="Arial"/>
          <w:color w:val="373737"/>
          <w:sz w:val="21"/>
          <w:szCs w:val="21"/>
          <w:lang w:eastAsia="en-GB"/>
        </w:rPr>
        <w:t xml:space="preserve"> fee varies depending on whether the Title is Registered or not)</w:t>
      </w:r>
      <w:r w:rsidR="001E0D4A">
        <w:rPr>
          <w:rFonts w:ascii="Arial" w:eastAsia="Times New Roman" w:hAnsi="Arial" w:cs="Arial"/>
          <w:color w:val="373737"/>
          <w:sz w:val="21"/>
          <w:szCs w:val="21"/>
          <w:lang w:eastAsia="en-GB"/>
        </w:rPr>
        <w:tab/>
      </w:r>
      <w:r w:rsidR="001E0D4A">
        <w:rPr>
          <w:rFonts w:ascii="Arial" w:eastAsia="Times New Roman" w:hAnsi="Arial" w:cs="Arial"/>
          <w:color w:val="373737"/>
          <w:sz w:val="21"/>
          <w:szCs w:val="21"/>
          <w:lang w:eastAsia="en-GB"/>
        </w:rPr>
        <w:tab/>
      </w:r>
      <w:r w:rsidR="00544B5F" w:rsidRPr="00544B5F">
        <w:rPr>
          <w:rFonts w:ascii="Arial" w:eastAsia="Times New Roman" w:hAnsi="Arial" w:cs="Arial"/>
          <w:b/>
          <w:bCs/>
          <w:color w:val="373737"/>
          <w:sz w:val="21"/>
          <w:szCs w:val="21"/>
          <w:bdr w:val="none" w:sz="0" w:space="0" w:color="auto" w:frame="1"/>
          <w:lang w:eastAsia="en-GB"/>
        </w:rPr>
        <w:t>£</w:t>
      </w:r>
      <w:r w:rsidR="0084160E">
        <w:rPr>
          <w:rFonts w:ascii="Arial" w:eastAsia="Times New Roman" w:hAnsi="Arial" w:cs="Arial"/>
          <w:b/>
          <w:bCs/>
          <w:color w:val="373737"/>
          <w:sz w:val="21"/>
          <w:szCs w:val="21"/>
          <w:bdr w:val="none" w:sz="0" w:space="0" w:color="auto" w:frame="1"/>
          <w:lang w:eastAsia="en-GB"/>
        </w:rPr>
        <w:t>100</w:t>
      </w:r>
      <w:r w:rsidR="00544B5F" w:rsidRPr="00544B5F">
        <w:rPr>
          <w:rFonts w:ascii="Arial" w:eastAsia="Times New Roman" w:hAnsi="Arial" w:cs="Arial"/>
          <w:b/>
          <w:bCs/>
          <w:color w:val="373737"/>
          <w:sz w:val="21"/>
          <w:szCs w:val="21"/>
          <w:bdr w:val="none" w:sz="0" w:space="0" w:color="auto" w:frame="1"/>
          <w:lang w:eastAsia="en-GB"/>
        </w:rPr>
        <w:t>.00</w:t>
      </w:r>
    </w:p>
    <w:p w14:paraId="6295ADF6" w14:textId="77777777" w:rsidR="00161142" w:rsidRPr="00161142" w:rsidRDefault="00161142" w:rsidP="00544B5F">
      <w:pPr>
        <w:numPr>
          <w:ilvl w:val="0"/>
          <w:numId w:val="4"/>
        </w:numPr>
        <w:shd w:val="clear" w:color="auto" w:fill="FFFFFF"/>
        <w:spacing w:after="0" w:line="240" w:lineRule="auto"/>
        <w:jc w:val="both"/>
        <w:textAlignment w:val="baseline"/>
        <w:rPr>
          <w:rFonts w:ascii="Arial" w:eastAsia="Times New Roman" w:hAnsi="Arial" w:cs="Arial"/>
          <w:b/>
          <w:color w:val="373737"/>
          <w:sz w:val="21"/>
          <w:szCs w:val="21"/>
          <w:lang w:eastAsia="en-GB"/>
        </w:rPr>
      </w:pPr>
      <w:proofErr w:type="spellStart"/>
      <w:r>
        <w:rPr>
          <w:rFonts w:ascii="Arial" w:eastAsia="Times New Roman" w:hAnsi="Arial" w:cs="Arial"/>
          <w:color w:val="373737"/>
          <w:sz w:val="21"/>
          <w:szCs w:val="21"/>
          <w:lang w:eastAsia="en-GB"/>
        </w:rPr>
        <w:t>Bankrupcy</w:t>
      </w:r>
      <w:proofErr w:type="spellEnd"/>
      <w:r>
        <w:rPr>
          <w:rFonts w:ascii="Arial" w:eastAsia="Times New Roman" w:hAnsi="Arial" w:cs="Arial"/>
          <w:color w:val="373737"/>
          <w:sz w:val="21"/>
          <w:szCs w:val="21"/>
          <w:lang w:eastAsia="en-GB"/>
        </w:rPr>
        <w:t xml:space="preserve"> search fee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161142">
        <w:rPr>
          <w:rFonts w:ascii="Arial" w:eastAsia="Times New Roman" w:hAnsi="Arial" w:cs="Arial"/>
          <w:b/>
          <w:color w:val="373737"/>
          <w:sz w:val="21"/>
          <w:szCs w:val="21"/>
          <w:lang w:eastAsia="en-GB"/>
        </w:rPr>
        <w:t>£2.00</w:t>
      </w:r>
    </w:p>
    <w:p w14:paraId="233FAABC" w14:textId="44CBA9C9" w:rsidR="00161142" w:rsidRPr="007570EF" w:rsidRDefault="00161142"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Land Registry pre-completion search</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161142">
        <w:rPr>
          <w:rFonts w:ascii="Arial" w:eastAsia="Times New Roman" w:hAnsi="Arial" w:cs="Arial"/>
          <w:b/>
          <w:color w:val="373737"/>
          <w:sz w:val="21"/>
          <w:szCs w:val="21"/>
          <w:lang w:eastAsia="en-GB"/>
        </w:rPr>
        <w:t>£4.00</w:t>
      </w:r>
    </w:p>
    <w:p w14:paraId="295E7897" w14:textId="28451219" w:rsidR="007570EF" w:rsidRDefault="007570EF" w:rsidP="007570EF">
      <w:pPr>
        <w:shd w:val="clear" w:color="auto" w:fill="FFFFFF"/>
        <w:spacing w:after="0" w:line="240" w:lineRule="auto"/>
        <w:ind w:left="284"/>
        <w:jc w:val="both"/>
        <w:textAlignment w:val="baseline"/>
        <w:rPr>
          <w:rFonts w:ascii="Arial" w:eastAsia="Times New Roman" w:hAnsi="Arial" w:cs="Arial"/>
          <w:b/>
          <w:color w:val="373737"/>
          <w:sz w:val="21"/>
          <w:szCs w:val="21"/>
          <w:lang w:eastAsia="en-GB"/>
        </w:rPr>
      </w:pPr>
    </w:p>
    <w:p w14:paraId="7CD4095E" w14:textId="0E13D605" w:rsidR="007570EF" w:rsidRDefault="007570EF" w:rsidP="007570EF">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r>
        <w:rPr>
          <w:rFonts w:ascii="Arial" w:eastAsia="Times New Roman" w:hAnsi="Arial" w:cs="Arial"/>
          <w:bCs/>
          <w:color w:val="373737"/>
          <w:sz w:val="21"/>
          <w:szCs w:val="21"/>
          <w:lang w:eastAsia="en-GB"/>
        </w:rPr>
        <w:t>The following disbursements attract VAT as follows</w:t>
      </w:r>
    </w:p>
    <w:p w14:paraId="2A063497" w14:textId="77777777" w:rsidR="007570EF" w:rsidRPr="007570EF" w:rsidRDefault="007570EF" w:rsidP="007570EF">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p>
    <w:p w14:paraId="0EAB23C4" w14:textId="49E1B3C8" w:rsidR="007570EF" w:rsidRPr="00544B5F" w:rsidRDefault="007570EF" w:rsidP="007570E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money transfer fee: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BD67BB">
        <w:rPr>
          <w:rFonts w:ascii="Arial" w:eastAsia="Times New Roman" w:hAnsi="Arial" w:cs="Arial"/>
          <w:color w:val="373737"/>
          <w:sz w:val="21"/>
          <w:szCs w:val="21"/>
          <w:lang w:eastAsia="en-GB"/>
        </w:rPr>
        <w:t>£35.00 plus VAT £7.00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£4</w:t>
      </w:r>
      <w:r w:rsidR="00BD67BB">
        <w:rPr>
          <w:rFonts w:ascii="Arial" w:eastAsia="Times New Roman" w:hAnsi="Arial" w:cs="Arial"/>
          <w:b/>
          <w:bCs/>
          <w:color w:val="373737"/>
          <w:sz w:val="21"/>
          <w:szCs w:val="21"/>
          <w:bdr w:val="none" w:sz="0" w:space="0" w:color="auto" w:frame="1"/>
          <w:lang w:eastAsia="en-GB"/>
        </w:rPr>
        <w:t>2</w:t>
      </w:r>
      <w:r w:rsidRPr="00544B5F">
        <w:rPr>
          <w:rFonts w:ascii="Arial" w:eastAsia="Times New Roman" w:hAnsi="Arial" w:cs="Arial"/>
          <w:b/>
          <w:bCs/>
          <w:color w:val="373737"/>
          <w:sz w:val="21"/>
          <w:szCs w:val="21"/>
          <w:bdr w:val="none" w:sz="0" w:space="0" w:color="auto" w:frame="1"/>
          <w:lang w:eastAsia="en-GB"/>
        </w:rPr>
        <w:t>.00</w:t>
      </w:r>
    </w:p>
    <w:p w14:paraId="1ED729CE" w14:textId="7A3BCC2B" w:rsidR="007570EF" w:rsidRPr="00544B5F" w:rsidRDefault="007570EF" w:rsidP="007570E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identification fee (per person):</w:t>
      </w:r>
      <w:r>
        <w:rPr>
          <w:rFonts w:ascii="Arial" w:eastAsia="Times New Roman" w:hAnsi="Arial" w:cs="Arial"/>
          <w:color w:val="373737"/>
          <w:sz w:val="21"/>
          <w:szCs w:val="21"/>
          <w:lang w:eastAsia="en-GB"/>
        </w:rPr>
        <w:tab/>
      </w:r>
      <w:r w:rsidR="00BD67BB">
        <w:rPr>
          <w:rFonts w:ascii="Arial" w:eastAsia="Times New Roman" w:hAnsi="Arial" w:cs="Arial"/>
          <w:color w:val="373737"/>
          <w:sz w:val="21"/>
          <w:szCs w:val="21"/>
          <w:lang w:eastAsia="en-GB"/>
        </w:rPr>
        <w:t>£15.00 plus VAT £3.00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w:t>
      </w:r>
      <w:r w:rsidR="00BD67BB">
        <w:rPr>
          <w:rFonts w:ascii="Arial" w:eastAsia="Times New Roman" w:hAnsi="Arial" w:cs="Arial"/>
          <w:b/>
          <w:bCs/>
          <w:color w:val="373737"/>
          <w:sz w:val="21"/>
          <w:szCs w:val="21"/>
          <w:bdr w:val="none" w:sz="0" w:space="0" w:color="auto" w:frame="1"/>
          <w:lang w:eastAsia="en-GB"/>
        </w:rPr>
        <w:t>18.00</w:t>
      </w:r>
    </w:p>
    <w:p w14:paraId="0E1D54C9" w14:textId="77777777" w:rsidR="00544B5F" w:rsidRDefault="00544B5F" w:rsidP="00544B5F">
      <w:pPr>
        <w:shd w:val="clear" w:color="auto" w:fill="FFFFFF"/>
        <w:spacing w:after="0" w:line="240" w:lineRule="auto"/>
        <w:jc w:val="both"/>
        <w:textAlignment w:val="baseline"/>
        <w:rPr>
          <w:rFonts w:ascii="Arial" w:eastAsia="Times New Roman" w:hAnsi="Arial" w:cs="Arial"/>
          <w:b/>
          <w:bCs/>
          <w:color w:val="373737"/>
          <w:sz w:val="21"/>
          <w:szCs w:val="21"/>
          <w:bdr w:val="none" w:sz="0" w:space="0" w:color="auto" w:frame="1"/>
          <w:lang w:eastAsia="en-GB"/>
        </w:rPr>
      </w:pPr>
    </w:p>
    <w:p w14:paraId="164A5C6B" w14:textId="77777777" w:rsidR="00CA0206" w:rsidRDefault="00CA0206" w:rsidP="00544B5F">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sidRPr="00CA0206">
        <w:rPr>
          <w:rFonts w:ascii="Arial" w:eastAsia="Times New Roman" w:hAnsi="Arial" w:cs="Arial"/>
          <w:bCs/>
          <w:color w:val="373737"/>
          <w:sz w:val="21"/>
          <w:szCs w:val="21"/>
          <w:bdr w:val="none" w:sz="0" w:space="0" w:color="auto" w:frame="1"/>
          <w:lang w:eastAsia="en-GB"/>
        </w:rPr>
        <w:t xml:space="preserve">In </w:t>
      </w:r>
      <w:proofErr w:type="gramStart"/>
      <w:r w:rsidRPr="00CA0206">
        <w:rPr>
          <w:rFonts w:ascii="Arial" w:eastAsia="Times New Roman" w:hAnsi="Arial" w:cs="Arial"/>
          <w:bCs/>
          <w:color w:val="373737"/>
          <w:sz w:val="21"/>
          <w:szCs w:val="21"/>
          <w:bdr w:val="none" w:sz="0" w:space="0" w:color="auto" w:frame="1"/>
          <w:lang w:eastAsia="en-GB"/>
        </w:rPr>
        <w:t>addition</w:t>
      </w:r>
      <w:proofErr w:type="gramEnd"/>
      <w:r w:rsidRPr="00CA0206">
        <w:rPr>
          <w:rFonts w:ascii="Arial" w:eastAsia="Times New Roman" w:hAnsi="Arial" w:cs="Arial"/>
          <w:bCs/>
          <w:color w:val="373737"/>
          <w:sz w:val="21"/>
          <w:szCs w:val="21"/>
          <w:bdr w:val="none" w:sz="0" w:space="0" w:color="auto" w:frame="1"/>
          <w:lang w:eastAsia="en-GB"/>
        </w:rPr>
        <w:t xml:space="preserve"> </w:t>
      </w:r>
      <w:r>
        <w:rPr>
          <w:rFonts w:ascii="Arial" w:eastAsia="Times New Roman" w:hAnsi="Arial" w:cs="Arial"/>
          <w:bCs/>
          <w:color w:val="373737"/>
          <w:sz w:val="21"/>
          <w:szCs w:val="21"/>
          <w:bdr w:val="none" w:sz="0" w:space="0" w:color="auto" w:frame="1"/>
          <w:lang w:eastAsia="en-GB"/>
        </w:rPr>
        <w:t xml:space="preserve">you may have to pay </w:t>
      </w:r>
    </w:p>
    <w:p w14:paraId="3DC82D98" w14:textId="77777777" w:rsidR="00CA0206" w:rsidRPr="00CA0206" w:rsidRDefault="00CA0206" w:rsidP="00CA0206">
      <w:pPr>
        <w:pStyle w:val="ListParagraph"/>
        <w:numPr>
          <w:ilvl w:val="0"/>
          <w:numId w:val="6"/>
        </w:num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eastAsia="Times New Roman" w:hAnsi="Arial" w:cs="Arial"/>
          <w:bCs/>
          <w:color w:val="373737"/>
          <w:sz w:val="21"/>
          <w:szCs w:val="21"/>
          <w:bdr w:val="none" w:sz="0" w:space="0" w:color="auto" w:frame="1"/>
          <w:lang w:eastAsia="en-GB"/>
        </w:rPr>
        <w:t>Land Transaction Tax (properties in Wales)</w:t>
      </w:r>
    </w:p>
    <w:p w14:paraId="4389E6F3" w14:textId="77777777" w:rsidR="00CA0206" w:rsidRPr="00CA0206" w:rsidRDefault="00CA0206" w:rsidP="00CA0206">
      <w:pPr>
        <w:pStyle w:val="ListParagraph"/>
        <w:numPr>
          <w:ilvl w:val="0"/>
          <w:numId w:val="6"/>
        </w:num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hAnsi="Arial" w:cs="Arial"/>
          <w:color w:val="4F4F4F"/>
          <w:sz w:val="21"/>
          <w:szCs w:val="21"/>
        </w:rPr>
        <w:t>Stamp Duty Land Tax (</w:t>
      </w:r>
      <w:r w:rsidRPr="000D00CC">
        <w:rPr>
          <w:rFonts w:ascii="Arial" w:hAnsi="Arial" w:cs="Arial"/>
          <w:color w:val="4F4F4F"/>
          <w:sz w:val="21"/>
          <w:szCs w:val="21"/>
        </w:rPr>
        <w:t>properties in England)</w:t>
      </w:r>
      <w:r>
        <w:rPr>
          <w:rFonts w:ascii="Arial" w:hAnsi="Arial" w:cs="Arial"/>
          <w:color w:val="4F4F4F"/>
          <w:sz w:val="21"/>
          <w:szCs w:val="21"/>
        </w:rPr>
        <w:t>.</w:t>
      </w:r>
    </w:p>
    <w:p w14:paraId="1C6DE41A" w14:textId="77777777"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3ED47B88" w14:textId="77777777"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eastAsia="Times New Roman" w:hAnsi="Arial" w:cs="Arial"/>
          <w:bCs/>
          <w:color w:val="373737"/>
          <w:sz w:val="21"/>
          <w:szCs w:val="21"/>
          <w:bdr w:val="none" w:sz="0" w:space="0" w:color="auto" w:frame="1"/>
          <w:lang w:eastAsia="en-GB"/>
        </w:rPr>
        <w:t>For additional information please visit the links below</w:t>
      </w:r>
    </w:p>
    <w:p w14:paraId="7893F22F" w14:textId="63147758"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23335033" w14:textId="77777777" w:rsidR="00BD67BB" w:rsidRPr="00CA0206" w:rsidRDefault="00BD67BB"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5EBEF6D9" w14:textId="77777777" w:rsidR="00CA0206" w:rsidRPr="000D00CC" w:rsidRDefault="00605765" w:rsidP="00CA0206">
      <w:pPr>
        <w:pStyle w:val="NormalWeb"/>
        <w:spacing w:before="0" w:beforeAutospacing="0" w:after="0" w:afterAutospacing="0"/>
        <w:textAlignment w:val="baseline"/>
        <w:rPr>
          <w:rFonts w:ascii="Arial" w:hAnsi="Arial" w:cs="Arial"/>
          <w:color w:val="4F4F4F"/>
          <w:sz w:val="21"/>
          <w:szCs w:val="21"/>
        </w:rPr>
      </w:pPr>
      <w:hyperlink r:id="rId5" w:tgtFrame="_blank" w:history="1">
        <w:r w:rsidR="00CA0206" w:rsidRPr="000D00CC">
          <w:rPr>
            <w:rStyle w:val="Strong"/>
            <w:rFonts w:ascii="Arial" w:hAnsi="Arial" w:cs="Arial"/>
            <w:color w:val="7C0C0C"/>
            <w:sz w:val="21"/>
            <w:szCs w:val="21"/>
            <w:u w:val="single"/>
            <w:bdr w:val="none" w:sz="0" w:space="0" w:color="auto" w:frame="1"/>
          </w:rPr>
          <w:t>WRA Land Transaction Tax Calculator (Properties in Wales)</w:t>
        </w:r>
      </w:hyperlink>
    </w:p>
    <w:p w14:paraId="5F10D3BF" w14:textId="77777777" w:rsidR="00CA0206" w:rsidRPr="000D00CC" w:rsidRDefault="00605765" w:rsidP="00CA0206">
      <w:pPr>
        <w:pStyle w:val="NormalWeb"/>
        <w:spacing w:before="0" w:beforeAutospacing="0" w:after="0" w:afterAutospacing="0"/>
        <w:textAlignment w:val="baseline"/>
        <w:rPr>
          <w:rFonts w:ascii="Arial" w:hAnsi="Arial" w:cs="Arial"/>
          <w:color w:val="4F4F4F"/>
          <w:sz w:val="21"/>
          <w:szCs w:val="21"/>
        </w:rPr>
      </w:pPr>
      <w:hyperlink r:id="rId6" w:anchor="/intro" w:tgtFrame="_blank" w:history="1">
        <w:r w:rsidR="00CA0206" w:rsidRPr="000D00CC">
          <w:rPr>
            <w:rStyle w:val="Hyperlink"/>
            <w:rFonts w:ascii="Arial" w:hAnsi="Arial" w:cs="Arial"/>
            <w:b/>
            <w:bCs/>
            <w:color w:val="7C0C0C"/>
            <w:sz w:val="21"/>
            <w:szCs w:val="21"/>
            <w:bdr w:val="none" w:sz="0" w:space="0" w:color="auto" w:frame="1"/>
          </w:rPr>
          <w:t>HMRC Stamp Duty Land Tax Calculator (Properties in England)</w:t>
        </w:r>
      </w:hyperlink>
    </w:p>
    <w:p w14:paraId="23983C53" w14:textId="77777777" w:rsidR="00161142" w:rsidRDefault="00161142" w:rsidP="00602E48">
      <w:pPr>
        <w:pStyle w:val="NormalWeb"/>
        <w:spacing w:before="0" w:beforeAutospacing="0" w:after="0" w:afterAutospacing="0"/>
        <w:textAlignment w:val="baseline"/>
        <w:rPr>
          <w:rFonts w:ascii="Arial" w:hAnsi="Arial" w:cs="Arial"/>
          <w:b/>
          <w:bCs/>
          <w:color w:val="4F4F4F"/>
          <w:sz w:val="21"/>
          <w:szCs w:val="21"/>
        </w:rPr>
      </w:pPr>
    </w:p>
    <w:p w14:paraId="224F123F" w14:textId="77777777" w:rsidR="00CA0206" w:rsidRPr="000D00CC" w:rsidRDefault="00CA0206" w:rsidP="00CA0206">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Please note that the estimates provided are for a transfer of </w:t>
      </w:r>
      <w:r>
        <w:rPr>
          <w:rFonts w:ascii="Arial" w:hAnsi="Arial" w:cs="Arial"/>
          <w:color w:val="4F4F4F"/>
          <w:sz w:val="21"/>
          <w:szCs w:val="21"/>
        </w:rPr>
        <w:t xml:space="preserve">the </w:t>
      </w:r>
      <w:r w:rsidRPr="000D00CC">
        <w:rPr>
          <w:rFonts w:ascii="Arial" w:hAnsi="Arial" w:cs="Arial"/>
          <w:color w:val="4F4F4F"/>
          <w:sz w:val="21"/>
          <w:szCs w:val="21"/>
        </w:rPr>
        <w:t>whole registered freehold title of a residential property. If the transaction involves the purchase of leasehold property, unregistered land or part of a title or the purchase is of a farm or smallholding, we will need to review our estimate. Where purchasers are contributing unequal shares to the purchase price, we would recommend that a Declaration of Trust or Cohabitation Agreement be drawn up to reflect the contributions and what is to happen in the future should the property be sold and how the proceeds of sale are to be split. The cost of drawing up such a document is not included in the above quotes.</w:t>
      </w:r>
    </w:p>
    <w:p w14:paraId="4E7BC969" w14:textId="77777777" w:rsidR="00CA0206" w:rsidRDefault="00CA0206" w:rsidP="00602E48">
      <w:pPr>
        <w:pStyle w:val="NormalWeb"/>
        <w:spacing w:before="0" w:beforeAutospacing="0" w:after="0" w:afterAutospacing="0"/>
        <w:textAlignment w:val="baseline"/>
        <w:rPr>
          <w:rFonts w:ascii="Arial" w:hAnsi="Arial" w:cs="Arial"/>
          <w:b/>
          <w:bCs/>
          <w:color w:val="4F4F4F"/>
          <w:sz w:val="21"/>
          <w:szCs w:val="21"/>
        </w:rPr>
      </w:pPr>
    </w:p>
    <w:p w14:paraId="7DEAA8C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There may be additional fees based on the nature of your </w:t>
      </w:r>
      <w:r>
        <w:rPr>
          <w:rFonts w:ascii="Arial" w:hAnsi="Arial" w:cs="Arial"/>
          <w:color w:val="4F4F4F"/>
          <w:sz w:val="21"/>
          <w:szCs w:val="21"/>
        </w:rPr>
        <w:t xml:space="preserve">transaction </w:t>
      </w:r>
      <w:r w:rsidRPr="000D00CC">
        <w:rPr>
          <w:rFonts w:ascii="Arial" w:hAnsi="Arial" w:cs="Arial"/>
          <w:color w:val="4F4F4F"/>
          <w:sz w:val="21"/>
          <w:szCs w:val="21"/>
        </w:rPr>
        <w:t>and the most common ones to arise are listed below along with their additional fee. </w:t>
      </w:r>
      <w:r w:rsidRPr="000D00CC">
        <w:rPr>
          <w:rStyle w:val="Strong"/>
          <w:rFonts w:ascii="Arial" w:hAnsi="Arial" w:cs="Arial"/>
          <w:color w:val="4F4F4F"/>
          <w:sz w:val="21"/>
          <w:szCs w:val="21"/>
          <w:bdr w:val="none" w:sz="0" w:space="0" w:color="auto" w:frame="1"/>
        </w:rPr>
        <w:t>These prices do not include VAT:</w:t>
      </w:r>
    </w:p>
    <w:p w14:paraId="2E596F6D"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p>
    <w:p w14:paraId="381464C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If the property is Leasehold – £150</w:t>
      </w:r>
    </w:p>
    <w:p w14:paraId="016A879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lastRenderedPageBreak/>
        <w:t>Arranging an Indemnity Insurance Policy – £100</w:t>
      </w:r>
    </w:p>
    <w:p w14:paraId="6EDFDA1B"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Arranging a Deed of Postponement – £150</w:t>
      </w:r>
    </w:p>
    <w:p w14:paraId="1CBF377F"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Approving or preparing a Statutory Declaration regarding the Sellers use and/or enjoyment of the property – £100</w:t>
      </w:r>
    </w:p>
    <w:p w14:paraId="6EC0C18D" w14:textId="77777777" w:rsidR="00CA0206" w:rsidRDefault="002C2ABD" w:rsidP="002C2ABD">
      <w:pPr>
        <w:pStyle w:val="NormalWeb"/>
        <w:spacing w:before="0" w:beforeAutospacing="0" w:after="0" w:afterAutospacing="0"/>
        <w:textAlignment w:val="baseline"/>
        <w:rPr>
          <w:rFonts w:ascii="Arial" w:hAnsi="Arial" w:cs="Arial"/>
          <w:b/>
          <w:bCs/>
          <w:color w:val="4F4F4F"/>
          <w:sz w:val="21"/>
          <w:szCs w:val="21"/>
        </w:rPr>
      </w:pPr>
      <w:r w:rsidRPr="000D00CC">
        <w:rPr>
          <w:rFonts w:ascii="Arial" w:hAnsi="Arial" w:cs="Arial"/>
          <w:color w:val="4F4F4F"/>
          <w:sz w:val="21"/>
          <w:szCs w:val="21"/>
        </w:rPr>
        <w:t>Advising on an access undertaking which allows access to the property prior to completion – £100</w:t>
      </w:r>
    </w:p>
    <w:p w14:paraId="73CE23D3" w14:textId="77777777" w:rsidR="00CA0206" w:rsidRDefault="00CA0206" w:rsidP="00602E48">
      <w:pPr>
        <w:pStyle w:val="NormalWeb"/>
        <w:spacing w:before="0" w:beforeAutospacing="0" w:after="0" w:afterAutospacing="0"/>
        <w:textAlignment w:val="baseline"/>
        <w:rPr>
          <w:rFonts w:ascii="Arial" w:hAnsi="Arial" w:cs="Arial"/>
          <w:b/>
          <w:bCs/>
          <w:color w:val="4F4F4F"/>
          <w:sz w:val="21"/>
          <w:szCs w:val="21"/>
        </w:rPr>
      </w:pPr>
    </w:p>
    <w:p w14:paraId="46413B2E" w14:textId="77777777" w:rsidR="002C2ABD" w:rsidRPr="000D00CC" w:rsidRDefault="002C2ABD" w:rsidP="002C2ABD">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For dealing with Help to Buy Mortgages/Help to Buy ISAs/Forces Help to Buy Mortgages – £100</w:t>
      </w:r>
    </w:p>
    <w:p w14:paraId="4F883258" w14:textId="77777777" w:rsidR="002C2ABD" w:rsidRPr="000D00CC" w:rsidRDefault="002C2ABD" w:rsidP="002C2ABD">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These charges are necessary because of the additional time/costs that will be incurred in these specific circumstances.</w:t>
      </w:r>
    </w:p>
    <w:p w14:paraId="3700439E" w14:textId="77777777" w:rsidR="002C2ABD" w:rsidRDefault="002C2ABD" w:rsidP="00602E48">
      <w:pPr>
        <w:pStyle w:val="NormalWeb"/>
        <w:spacing w:before="0" w:beforeAutospacing="0" w:after="0" w:afterAutospacing="0"/>
        <w:textAlignment w:val="baseline"/>
        <w:rPr>
          <w:rFonts w:ascii="Arial" w:hAnsi="Arial" w:cs="Arial"/>
          <w:b/>
          <w:bCs/>
          <w:color w:val="4F4F4F"/>
          <w:sz w:val="21"/>
          <w:szCs w:val="21"/>
        </w:rPr>
      </w:pPr>
    </w:p>
    <w:p w14:paraId="202EE296" w14:textId="77777777" w:rsidR="002C2ABD" w:rsidRDefault="002C2ABD" w:rsidP="00602E48">
      <w:pPr>
        <w:pStyle w:val="NormalWeb"/>
        <w:spacing w:before="0" w:beforeAutospacing="0" w:after="0" w:afterAutospacing="0"/>
        <w:textAlignment w:val="baseline"/>
        <w:rPr>
          <w:rFonts w:ascii="Arial" w:hAnsi="Arial" w:cs="Arial"/>
          <w:b/>
          <w:bCs/>
          <w:color w:val="4F4F4F"/>
          <w:sz w:val="21"/>
          <w:szCs w:val="21"/>
        </w:rPr>
      </w:pPr>
    </w:p>
    <w:p w14:paraId="312B116E" w14:textId="77777777" w:rsidR="00544B5F" w:rsidRPr="00FD18ED" w:rsidRDefault="00544B5F" w:rsidP="00602E48">
      <w:pPr>
        <w:pStyle w:val="NormalWeb"/>
        <w:spacing w:before="0" w:beforeAutospacing="0" w:after="0" w:afterAutospacing="0"/>
        <w:textAlignment w:val="baseline"/>
        <w:rPr>
          <w:rFonts w:ascii="Arial" w:hAnsi="Arial" w:cs="Arial"/>
          <w:b/>
          <w:bCs/>
          <w:color w:val="4F4F4F"/>
        </w:rPr>
      </w:pPr>
      <w:r w:rsidRPr="00FD18ED">
        <w:rPr>
          <w:rFonts w:ascii="Arial" w:hAnsi="Arial" w:cs="Arial"/>
          <w:b/>
          <w:bCs/>
          <w:color w:val="4F4F4F"/>
        </w:rPr>
        <w:t xml:space="preserve">Sale </w:t>
      </w:r>
    </w:p>
    <w:p w14:paraId="5C48668D" w14:textId="77777777" w:rsidR="00544B5F" w:rsidRPr="000D00CC" w:rsidRDefault="00544B5F" w:rsidP="00602E48">
      <w:pPr>
        <w:pStyle w:val="NormalWeb"/>
        <w:spacing w:before="0" w:beforeAutospacing="0" w:after="0" w:afterAutospacing="0"/>
        <w:textAlignment w:val="baseline"/>
        <w:rPr>
          <w:rFonts w:ascii="Arial" w:hAnsi="Arial" w:cs="Arial"/>
          <w:b/>
          <w:bCs/>
          <w:color w:val="4F4F4F"/>
          <w:sz w:val="21"/>
          <w:szCs w:val="21"/>
        </w:rPr>
      </w:pPr>
    </w:p>
    <w:p w14:paraId="3A7B0960" w14:textId="69AB03FD" w:rsidR="00BD67BB" w:rsidRPr="00BD67BB" w:rsidRDefault="002C2ABD" w:rsidP="005B60B5">
      <w:pPr>
        <w:shd w:val="clear" w:color="auto" w:fill="FFFFFF"/>
        <w:spacing w:after="0" w:line="240" w:lineRule="auto"/>
        <w:ind w:left="284"/>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 xml:space="preserve">Our fee </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b/>
          <w:bCs/>
          <w:color w:val="373737"/>
          <w:sz w:val="21"/>
          <w:szCs w:val="21"/>
          <w:bdr w:val="none" w:sz="0" w:space="0" w:color="auto" w:frame="1"/>
          <w:lang w:eastAsia="en-GB"/>
        </w:rPr>
        <w:t>£75</w:t>
      </w:r>
      <w:r w:rsidRPr="00544B5F">
        <w:rPr>
          <w:rFonts w:ascii="Arial" w:eastAsia="Times New Roman" w:hAnsi="Arial" w:cs="Arial"/>
          <w:b/>
          <w:bCs/>
          <w:color w:val="373737"/>
          <w:sz w:val="21"/>
          <w:szCs w:val="21"/>
          <w:bdr w:val="none" w:sz="0" w:space="0" w:color="auto" w:frame="1"/>
          <w:lang w:eastAsia="en-GB"/>
        </w:rPr>
        <w:t>0.00 + VAT</w:t>
      </w:r>
      <w:r w:rsidR="00BD67BB">
        <w:rPr>
          <w:rFonts w:ascii="Arial" w:eastAsia="Times New Roman" w:hAnsi="Arial" w:cs="Arial"/>
          <w:b/>
          <w:bCs/>
          <w:color w:val="373737"/>
          <w:sz w:val="21"/>
          <w:szCs w:val="21"/>
          <w:bdr w:val="none" w:sz="0" w:space="0" w:color="auto" w:frame="1"/>
          <w:lang w:eastAsia="en-GB"/>
        </w:rPr>
        <w:t xml:space="preserve"> (£150</w:t>
      </w:r>
      <w:r w:rsidRPr="00544B5F">
        <w:rPr>
          <w:rFonts w:ascii="Arial" w:eastAsia="Times New Roman" w:hAnsi="Arial" w:cs="Arial"/>
          <w:b/>
          <w:bCs/>
          <w:color w:val="373737"/>
          <w:sz w:val="21"/>
          <w:szCs w:val="21"/>
          <w:bdr w:val="none" w:sz="0" w:space="0" w:color="auto" w:frame="1"/>
          <w:lang w:eastAsia="en-GB"/>
        </w:rPr>
        <w:t>)</w:t>
      </w:r>
      <w:r w:rsidR="00BD67BB">
        <w:rPr>
          <w:rFonts w:ascii="Arial" w:eastAsia="Times New Roman" w:hAnsi="Arial" w:cs="Arial"/>
          <w:b/>
          <w:bCs/>
          <w:color w:val="373737"/>
          <w:sz w:val="21"/>
          <w:szCs w:val="21"/>
          <w:bdr w:val="none" w:sz="0" w:space="0" w:color="auto" w:frame="1"/>
          <w:lang w:eastAsia="en-GB"/>
        </w:rPr>
        <w:t xml:space="preserve"> = £900.00</w:t>
      </w:r>
    </w:p>
    <w:p w14:paraId="7BD7D71C" w14:textId="77777777" w:rsidR="00BD67BB" w:rsidRDefault="00BD67BB" w:rsidP="00BD67BB">
      <w:pPr>
        <w:shd w:val="clear" w:color="auto" w:fill="FFFFFF"/>
        <w:spacing w:after="0" w:line="240" w:lineRule="auto"/>
        <w:ind w:left="720"/>
        <w:textAlignment w:val="baseline"/>
        <w:rPr>
          <w:rFonts w:ascii="Arial" w:eastAsia="Times New Roman" w:hAnsi="Arial" w:cs="Arial"/>
          <w:b/>
          <w:bCs/>
          <w:color w:val="373737"/>
          <w:sz w:val="21"/>
          <w:szCs w:val="21"/>
          <w:bdr w:val="none" w:sz="0" w:space="0" w:color="auto" w:frame="1"/>
          <w:lang w:eastAsia="en-GB"/>
        </w:rPr>
      </w:pPr>
    </w:p>
    <w:p w14:paraId="5EE2223E" w14:textId="310EF9F9" w:rsidR="005B60B5" w:rsidRDefault="005B60B5" w:rsidP="005B60B5">
      <w:pPr>
        <w:shd w:val="clear" w:color="auto" w:fill="FFFFFF"/>
        <w:spacing w:after="0" w:line="240" w:lineRule="auto"/>
        <w:ind w:left="720"/>
        <w:textAlignment w:val="baseline"/>
        <w:rPr>
          <w:rFonts w:ascii="Arial" w:eastAsia="Times New Roman" w:hAnsi="Arial" w:cs="Arial"/>
          <w:color w:val="373737"/>
          <w:sz w:val="21"/>
          <w:szCs w:val="21"/>
          <w:lang w:eastAsia="en-GB"/>
        </w:rPr>
      </w:pPr>
      <w:proofErr w:type="gramStart"/>
      <w:r>
        <w:rPr>
          <w:rFonts w:ascii="Arial" w:eastAsia="Times New Roman" w:hAnsi="Arial" w:cs="Arial"/>
          <w:b/>
          <w:bCs/>
          <w:color w:val="373737"/>
          <w:sz w:val="21"/>
          <w:szCs w:val="21"/>
          <w:bdr w:val="none" w:sz="0" w:space="0" w:color="auto" w:frame="1"/>
          <w:lang w:eastAsia="en-GB"/>
        </w:rPr>
        <w:t>P</w:t>
      </w:r>
      <w:r w:rsidR="002C2ABD">
        <w:rPr>
          <w:rFonts w:ascii="Arial" w:eastAsia="Times New Roman" w:hAnsi="Arial" w:cs="Arial"/>
          <w:b/>
          <w:bCs/>
          <w:color w:val="373737"/>
          <w:sz w:val="21"/>
          <w:szCs w:val="21"/>
          <w:bdr w:val="none" w:sz="0" w:space="0" w:color="auto" w:frame="1"/>
          <w:lang w:eastAsia="en-GB"/>
        </w:rPr>
        <w:t>lus</w:t>
      </w:r>
      <w:proofErr w:type="gramEnd"/>
      <w:r>
        <w:rPr>
          <w:rFonts w:ascii="Arial" w:eastAsia="Times New Roman" w:hAnsi="Arial" w:cs="Arial"/>
          <w:b/>
          <w:bCs/>
          <w:color w:val="373737"/>
          <w:sz w:val="21"/>
          <w:szCs w:val="21"/>
          <w:bdr w:val="none" w:sz="0" w:space="0" w:color="auto" w:frame="1"/>
          <w:lang w:eastAsia="en-GB"/>
        </w:rPr>
        <w:t xml:space="preserve"> </w:t>
      </w:r>
      <w:r w:rsidR="002C2ABD">
        <w:rPr>
          <w:rFonts w:ascii="Arial" w:eastAsia="Times New Roman" w:hAnsi="Arial" w:cs="Arial"/>
          <w:color w:val="373737"/>
          <w:sz w:val="21"/>
          <w:szCs w:val="21"/>
          <w:lang w:eastAsia="en-GB"/>
        </w:rPr>
        <w:t>Disbursements</w:t>
      </w:r>
      <w:r>
        <w:rPr>
          <w:rFonts w:ascii="Arial" w:eastAsia="Times New Roman" w:hAnsi="Arial" w:cs="Arial"/>
          <w:color w:val="373737"/>
          <w:sz w:val="21"/>
          <w:szCs w:val="21"/>
          <w:lang w:eastAsia="en-GB"/>
        </w:rPr>
        <w:t xml:space="preserve"> </w:t>
      </w:r>
    </w:p>
    <w:p w14:paraId="26988B84" w14:textId="77777777" w:rsidR="005B60B5" w:rsidRDefault="005B60B5" w:rsidP="005B60B5">
      <w:pPr>
        <w:shd w:val="clear" w:color="auto" w:fill="FFFFFF"/>
        <w:spacing w:after="0" w:line="240" w:lineRule="auto"/>
        <w:ind w:left="720"/>
        <w:textAlignment w:val="baseline"/>
        <w:rPr>
          <w:rFonts w:ascii="Arial" w:eastAsia="Times New Roman" w:hAnsi="Arial" w:cs="Arial"/>
          <w:color w:val="373737"/>
          <w:sz w:val="21"/>
          <w:szCs w:val="21"/>
          <w:lang w:eastAsia="en-GB"/>
        </w:rPr>
      </w:pPr>
    </w:p>
    <w:p w14:paraId="70463AA9" w14:textId="100251E7" w:rsidR="005B60B5" w:rsidRDefault="005B60B5" w:rsidP="005B60B5">
      <w:pPr>
        <w:shd w:val="clear" w:color="auto" w:fill="FFFFFF"/>
        <w:spacing w:after="0" w:line="240" w:lineRule="auto"/>
        <w:ind w:left="426"/>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 xml:space="preserve">The disbursements numbered 1 -2 below </w:t>
      </w:r>
      <w:r w:rsidRPr="00A27C38">
        <w:rPr>
          <w:rFonts w:ascii="Arial" w:eastAsia="Times New Roman" w:hAnsi="Arial" w:cs="Arial"/>
          <w:b/>
          <w:bCs/>
          <w:color w:val="373737"/>
          <w:sz w:val="21"/>
          <w:szCs w:val="21"/>
          <w:lang w:eastAsia="en-GB"/>
        </w:rPr>
        <w:t>do not</w:t>
      </w:r>
      <w:r>
        <w:rPr>
          <w:rFonts w:ascii="Arial" w:eastAsia="Times New Roman" w:hAnsi="Arial" w:cs="Arial"/>
          <w:color w:val="373737"/>
          <w:sz w:val="21"/>
          <w:szCs w:val="21"/>
          <w:lang w:eastAsia="en-GB"/>
        </w:rPr>
        <w:t xml:space="preserve"> attract VAT</w:t>
      </w:r>
    </w:p>
    <w:p w14:paraId="0595A80E" w14:textId="51455DCE" w:rsidR="002C2ABD" w:rsidRDefault="002C2ABD" w:rsidP="002C2ABD">
      <w:pPr>
        <w:shd w:val="clear" w:color="auto" w:fill="FFFFFF"/>
        <w:spacing w:after="0" w:line="240" w:lineRule="auto"/>
        <w:ind w:left="720"/>
        <w:textAlignment w:val="baseline"/>
        <w:rPr>
          <w:rFonts w:ascii="Arial" w:eastAsia="Times New Roman" w:hAnsi="Arial" w:cs="Arial"/>
          <w:color w:val="373737"/>
          <w:sz w:val="21"/>
          <w:szCs w:val="21"/>
          <w:lang w:eastAsia="en-GB"/>
        </w:rPr>
      </w:pPr>
    </w:p>
    <w:p w14:paraId="595CD529" w14:textId="5A0C9990" w:rsidR="002C2ABD" w:rsidRPr="002C2ABD" w:rsidRDefault="002C2ABD" w:rsidP="005B60B5">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Land Registry office copy and Title plan</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Pr="002C2ABD">
        <w:rPr>
          <w:rFonts w:ascii="Arial" w:eastAsia="Times New Roman" w:hAnsi="Arial" w:cs="Arial"/>
          <w:b/>
          <w:color w:val="373737"/>
          <w:sz w:val="21"/>
          <w:szCs w:val="21"/>
          <w:lang w:eastAsia="en-GB"/>
        </w:rPr>
        <w:t>£6.00</w:t>
      </w:r>
    </w:p>
    <w:p w14:paraId="596A68F3" w14:textId="7480CDED" w:rsidR="002C2ABD" w:rsidRPr="00BD67BB" w:rsidRDefault="002C2ABD" w:rsidP="005B60B5">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Copies of documents requested from Land Registry</w:t>
      </w:r>
      <w:r>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Pr="002C2ABD">
        <w:rPr>
          <w:rFonts w:ascii="Arial" w:eastAsia="Times New Roman" w:hAnsi="Arial" w:cs="Arial"/>
          <w:b/>
          <w:color w:val="373737"/>
          <w:sz w:val="21"/>
          <w:szCs w:val="21"/>
          <w:lang w:eastAsia="en-GB"/>
        </w:rPr>
        <w:t>£4.00</w:t>
      </w:r>
    </w:p>
    <w:p w14:paraId="7B0CCD23" w14:textId="45D070D4" w:rsidR="00BD67BB" w:rsidRDefault="00BD67BB" w:rsidP="005B60B5">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p>
    <w:p w14:paraId="544A8B08" w14:textId="77777777" w:rsidR="005B60B5" w:rsidRDefault="005B60B5" w:rsidP="005B60B5">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r>
        <w:rPr>
          <w:rFonts w:ascii="Arial" w:eastAsia="Times New Roman" w:hAnsi="Arial" w:cs="Arial"/>
          <w:bCs/>
          <w:color w:val="373737"/>
          <w:sz w:val="21"/>
          <w:szCs w:val="21"/>
          <w:lang w:eastAsia="en-GB"/>
        </w:rPr>
        <w:t>The following disbursements attract VAT as follows</w:t>
      </w:r>
    </w:p>
    <w:p w14:paraId="6885579E" w14:textId="77777777" w:rsidR="005B60B5" w:rsidRDefault="005B60B5" w:rsidP="005B60B5">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p>
    <w:p w14:paraId="13AFF86B" w14:textId="2F322F77" w:rsidR="00BD67BB" w:rsidRPr="00544B5F" w:rsidRDefault="00BD67BB" w:rsidP="005B60B5">
      <w:pPr>
        <w:numPr>
          <w:ilvl w:val="0"/>
          <w:numId w:val="7"/>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money transfer fee</w:t>
      </w:r>
      <w:r>
        <w:rPr>
          <w:rFonts w:ascii="Arial" w:eastAsia="Times New Roman" w:hAnsi="Arial" w:cs="Arial"/>
          <w:color w:val="373737"/>
          <w:sz w:val="21"/>
          <w:szCs w:val="21"/>
          <w:lang w:eastAsia="en-GB"/>
        </w:rPr>
        <w:t xml:space="preserve"> per transaction</w:t>
      </w:r>
      <w:r>
        <w:rPr>
          <w:rFonts w:ascii="Arial" w:eastAsia="Times New Roman" w:hAnsi="Arial" w:cs="Arial"/>
          <w:color w:val="373737"/>
          <w:sz w:val="21"/>
          <w:szCs w:val="21"/>
          <w:lang w:eastAsia="en-GB"/>
        </w:rPr>
        <w:tab/>
        <w:t>£35.00 plus VAT £7.00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£4</w:t>
      </w:r>
      <w:r>
        <w:rPr>
          <w:rFonts w:ascii="Arial" w:eastAsia="Times New Roman" w:hAnsi="Arial" w:cs="Arial"/>
          <w:b/>
          <w:bCs/>
          <w:color w:val="373737"/>
          <w:sz w:val="21"/>
          <w:szCs w:val="21"/>
          <w:bdr w:val="none" w:sz="0" w:space="0" w:color="auto" w:frame="1"/>
          <w:lang w:eastAsia="en-GB"/>
        </w:rPr>
        <w:t>2</w:t>
      </w:r>
      <w:r w:rsidRPr="00544B5F">
        <w:rPr>
          <w:rFonts w:ascii="Arial" w:eastAsia="Times New Roman" w:hAnsi="Arial" w:cs="Arial"/>
          <w:b/>
          <w:bCs/>
          <w:color w:val="373737"/>
          <w:sz w:val="21"/>
          <w:szCs w:val="21"/>
          <w:bdr w:val="none" w:sz="0" w:space="0" w:color="auto" w:frame="1"/>
          <w:lang w:eastAsia="en-GB"/>
        </w:rPr>
        <w:t>.00</w:t>
      </w:r>
    </w:p>
    <w:p w14:paraId="60D9E953" w14:textId="77777777" w:rsidR="00BD67BB" w:rsidRPr="00544B5F" w:rsidRDefault="00BD67BB" w:rsidP="005B60B5">
      <w:pPr>
        <w:numPr>
          <w:ilvl w:val="0"/>
          <w:numId w:val="7"/>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identification fee (per person):</w:t>
      </w:r>
      <w:r>
        <w:rPr>
          <w:rFonts w:ascii="Arial" w:eastAsia="Times New Roman" w:hAnsi="Arial" w:cs="Arial"/>
          <w:color w:val="373737"/>
          <w:sz w:val="21"/>
          <w:szCs w:val="21"/>
          <w:lang w:eastAsia="en-GB"/>
        </w:rPr>
        <w:tab/>
        <w:t>£15.00 plus VAT £3.00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w:t>
      </w:r>
      <w:r>
        <w:rPr>
          <w:rFonts w:ascii="Arial" w:eastAsia="Times New Roman" w:hAnsi="Arial" w:cs="Arial"/>
          <w:b/>
          <w:bCs/>
          <w:color w:val="373737"/>
          <w:sz w:val="21"/>
          <w:szCs w:val="21"/>
          <w:bdr w:val="none" w:sz="0" w:space="0" w:color="auto" w:frame="1"/>
          <w:lang w:eastAsia="en-GB"/>
        </w:rPr>
        <w:t>18.00</w:t>
      </w:r>
    </w:p>
    <w:p w14:paraId="28206409" w14:textId="556FEAE9" w:rsidR="00544B5F" w:rsidRDefault="002C2ABD" w:rsidP="00602E48">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Estate Agent Fees</w:t>
      </w:r>
      <w:r w:rsidR="005B60B5">
        <w:rPr>
          <w:rFonts w:ascii="Arial" w:eastAsia="Times New Roman" w:hAnsi="Arial" w:cs="Arial"/>
          <w:color w:val="373737"/>
          <w:sz w:val="21"/>
          <w:szCs w:val="21"/>
          <w:lang w:eastAsia="en-GB"/>
        </w:rPr>
        <w:t xml:space="preserve"> (as agreed with your Agent).</w:t>
      </w:r>
    </w:p>
    <w:p w14:paraId="4193C01D" w14:textId="77777777" w:rsidR="005B60B5" w:rsidRPr="005B60B5" w:rsidRDefault="005B60B5" w:rsidP="005B60B5">
      <w:pPr>
        <w:shd w:val="clear" w:color="auto" w:fill="FFFFFF"/>
        <w:spacing w:after="0" w:line="240" w:lineRule="auto"/>
        <w:ind w:left="644"/>
        <w:textAlignment w:val="baseline"/>
        <w:rPr>
          <w:rFonts w:ascii="Arial" w:eastAsia="Times New Roman" w:hAnsi="Arial" w:cs="Arial"/>
          <w:color w:val="373737"/>
          <w:sz w:val="21"/>
          <w:szCs w:val="21"/>
          <w:lang w:eastAsia="en-GB"/>
        </w:rPr>
      </w:pPr>
    </w:p>
    <w:p w14:paraId="7DAA8335" w14:textId="77777777" w:rsidR="00544B5F" w:rsidRPr="002C2ABD" w:rsidRDefault="002C2ABD" w:rsidP="00602E48">
      <w:pPr>
        <w:pStyle w:val="NormalWeb"/>
        <w:spacing w:before="0" w:beforeAutospacing="0" w:after="0" w:afterAutospacing="0"/>
        <w:textAlignment w:val="baseline"/>
        <w:rPr>
          <w:rFonts w:ascii="Arial" w:hAnsi="Arial" w:cs="Arial"/>
          <w:bCs/>
          <w:color w:val="4F4F4F"/>
          <w:sz w:val="21"/>
          <w:szCs w:val="21"/>
        </w:rPr>
      </w:pPr>
      <w:r>
        <w:rPr>
          <w:rFonts w:ascii="Arial" w:hAnsi="Arial" w:cs="Arial"/>
          <w:b/>
          <w:bCs/>
          <w:color w:val="4F4F4F"/>
          <w:sz w:val="21"/>
          <w:szCs w:val="21"/>
        </w:rPr>
        <w:t>With leasehold</w:t>
      </w:r>
      <w:r>
        <w:rPr>
          <w:rFonts w:ascii="Arial" w:hAnsi="Arial" w:cs="Arial"/>
          <w:bCs/>
          <w:color w:val="4F4F4F"/>
          <w:sz w:val="21"/>
          <w:szCs w:val="21"/>
        </w:rPr>
        <w:t xml:space="preserve"> there is often a fee payable for requesting the management pack from the Managing Agent.  The fee varies from one Agent to another.</w:t>
      </w:r>
    </w:p>
    <w:p w14:paraId="11789592" w14:textId="77777777" w:rsidR="00544B5F" w:rsidRPr="000D00CC" w:rsidRDefault="00544B5F" w:rsidP="00602E48">
      <w:pPr>
        <w:pStyle w:val="NormalWeb"/>
        <w:spacing w:before="0" w:beforeAutospacing="0" w:after="0" w:afterAutospacing="0"/>
        <w:textAlignment w:val="baseline"/>
        <w:rPr>
          <w:rFonts w:ascii="Arial" w:hAnsi="Arial" w:cs="Arial"/>
          <w:b/>
          <w:bCs/>
          <w:color w:val="4F4F4F"/>
          <w:sz w:val="21"/>
          <w:szCs w:val="21"/>
        </w:rPr>
      </w:pPr>
    </w:p>
    <w:p w14:paraId="5A0ECBB1" w14:textId="73418EC0" w:rsidR="00602E48" w:rsidRPr="000D00CC" w:rsidRDefault="00602E48"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Should your transaction fail to </w:t>
      </w:r>
      <w:proofErr w:type="gramStart"/>
      <w:r w:rsidRPr="000D00CC">
        <w:rPr>
          <w:rFonts w:ascii="Arial" w:hAnsi="Arial" w:cs="Arial"/>
          <w:color w:val="4F4F4F"/>
          <w:sz w:val="21"/>
          <w:szCs w:val="21"/>
        </w:rPr>
        <w:t>complete</w:t>
      </w:r>
      <w:proofErr w:type="gramEnd"/>
      <w:r w:rsidRPr="000D00CC">
        <w:rPr>
          <w:rFonts w:ascii="Arial" w:hAnsi="Arial" w:cs="Arial"/>
          <w:color w:val="4F4F4F"/>
          <w:sz w:val="21"/>
          <w:szCs w:val="21"/>
        </w:rPr>
        <w:t xml:space="preserve"> or the parties withdraw, you will be charged for the amount of work done to that stage (plus VAT) and any outstanding disbursements</w:t>
      </w:r>
      <w:r w:rsidR="00CD3132" w:rsidRPr="000D00CC">
        <w:rPr>
          <w:rFonts w:ascii="Arial" w:hAnsi="Arial" w:cs="Arial"/>
          <w:color w:val="4F4F4F"/>
          <w:sz w:val="21"/>
          <w:szCs w:val="21"/>
        </w:rPr>
        <w:t>.</w:t>
      </w:r>
    </w:p>
    <w:p w14:paraId="04A93459"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A49F526"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24EA33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b/>
          <w:bCs/>
          <w:color w:val="4F4F4F"/>
        </w:rPr>
      </w:pPr>
      <w:r w:rsidRPr="000D00CC">
        <w:rPr>
          <w:rFonts w:ascii="Arial" w:hAnsi="Arial" w:cs="Arial"/>
          <w:b/>
          <w:bCs/>
          <w:color w:val="4F4F4F"/>
        </w:rPr>
        <w:t xml:space="preserve">Conveyancing </w:t>
      </w:r>
      <w:r w:rsidR="00991BD0" w:rsidRPr="000D00CC">
        <w:rPr>
          <w:rFonts w:ascii="Arial" w:hAnsi="Arial" w:cs="Arial"/>
          <w:b/>
          <w:bCs/>
          <w:color w:val="4F4F4F"/>
        </w:rPr>
        <w:t>Processes Sales and Purchases</w:t>
      </w:r>
    </w:p>
    <w:p w14:paraId="0DD7A0B1"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43C4C84"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1. </w:t>
      </w:r>
      <w:r w:rsidR="001E4B97" w:rsidRPr="000D00CC">
        <w:rPr>
          <w:rFonts w:ascii="Arial" w:hAnsi="Arial" w:cs="Arial"/>
          <w:b/>
          <w:bCs/>
          <w:color w:val="4F4F4F"/>
          <w:sz w:val="21"/>
          <w:szCs w:val="21"/>
        </w:rPr>
        <w:t>Taking Instructions</w:t>
      </w:r>
    </w:p>
    <w:p w14:paraId="38502FDB"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7748BE78"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Once an offer is accepted is the point where you need to instruct your Solicitor</w:t>
      </w:r>
    </w:p>
    <w:p w14:paraId="3CC00099"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CE3C2ED"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At this stage the solicitor will  </w:t>
      </w:r>
    </w:p>
    <w:p w14:paraId="38B9D3A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4BFA0B3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request up to date ID from you</w:t>
      </w:r>
    </w:p>
    <w:p w14:paraId="528DB48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contact everyone involved such as Estate Agents, Banks, Building Societies and</w:t>
      </w:r>
    </w:p>
    <w:p w14:paraId="215417B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write to the other side’s Solicitor</w:t>
      </w:r>
    </w:p>
    <w:p w14:paraId="321F359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72583886" w14:textId="77777777" w:rsidR="00CD3132" w:rsidRPr="000D00CC" w:rsidRDefault="00202646"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Pr>
          <w:rFonts w:ascii="Arial" w:hAnsi="Arial" w:cs="Arial"/>
          <w:b/>
          <w:bCs/>
          <w:color w:val="4F4F4F"/>
          <w:sz w:val="21"/>
          <w:szCs w:val="21"/>
        </w:rPr>
        <w:t>2.</w:t>
      </w:r>
      <w:r w:rsidR="00991BD0" w:rsidRPr="000D00CC">
        <w:rPr>
          <w:rFonts w:ascii="Arial" w:hAnsi="Arial" w:cs="Arial"/>
          <w:b/>
          <w:bCs/>
          <w:color w:val="4F4F4F"/>
          <w:sz w:val="21"/>
          <w:szCs w:val="21"/>
        </w:rPr>
        <w:t xml:space="preserve"> </w:t>
      </w:r>
      <w:r w:rsidR="00CD3132" w:rsidRPr="000D00CC">
        <w:rPr>
          <w:rFonts w:ascii="Arial" w:hAnsi="Arial" w:cs="Arial"/>
          <w:b/>
          <w:bCs/>
          <w:color w:val="4F4F4F"/>
          <w:sz w:val="21"/>
          <w:szCs w:val="21"/>
        </w:rPr>
        <w:t>Pre-contract</w:t>
      </w:r>
    </w:p>
    <w:p w14:paraId="3D7D55E1"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0C54737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b/>
          <w:bCs/>
          <w:i/>
          <w:iCs/>
          <w:color w:val="4F4F4F"/>
          <w:sz w:val="21"/>
          <w:szCs w:val="21"/>
        </w:rPr>
      </w:pPr>
      <w:r w:rsidRPr="000D00CC">
        <w:rPr>
          <w:rFonts w:ascii="Arial" w:hAnsi="Arial" w:cs="Arial"/>
          <w:b/>
          <w:bCs/>
          <w:i/>
          <w:iCs/>
          <w:color w:val="4F4F4F"/>
          <w:sz w:val="21"/>
          <w:szCs w:val="21"/>
        </w:rPr>
        <w:t xml:space="preserve">Purchase </w:t>
      </w:r>
    </w:p>
    <w:p w14:paraId="1EDEE7E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872BDC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On a purchase, searches are requested on the property as well as the usual enquiries, deeds are reviewed along with all related paperwork to ensure good title to the property.  If we are not happy with anything at this stage, we will discuss it with you to discuss how to proceed. When all is in order, we will then invite you to sign the contract</w:t>
      </w:r>
      <w:r w:rsidR="001E4B97" w:rsidRPr="000D00CC">
        <w:rPr>
          <w:rFonts w:ascii="Arial" w:hAnsi="Arial" w:cs="Arial"/>
          <w:color w:val="4F4F4F"/>
          <w:sz w:val="21"/>
          <w:szCs w:val="21"/>
        </w:rPr>
        <w:t xml:space="preserve"> and to transfer your deposit to us.</w:t>
      </w:r>
    </w:p>
    <w:p w14:paraId="77697DF3"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b/>
          <w:bCs/>
          <w:i/>
          <w:iCs/>
          <w:color w:val="4F4F4F"/>
          <w:sz w:val="21"/>
          <w:szCs w:val="21"/>
        </w:rPr>
      </w:pPr>
      <w:r w:rsidRPr="000D00CC">
        <w:rPr>
          <w:rFonts w:ascii="Arial" w:hAnsi="Arial" w:cs="Arial"/>
          <w:b/>
          <w:bCs/>
          <w:i/>
          <w:iCs/>
          <w:color w:val="4F4F4F"/>
          <w:sz w:val="21"/>
          <w:szCs w:val="21"/>
        </w:rPr>
        <w:t xml:space="preserve">Sale </w:t>
      </w:r>
    </w:p>
    <w:p w14:paraId="2511DAE6"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9077AB4"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On a sale, we will respond to the new buyer’s queries as they will be undertaking the searches on your property.  Based on the findings of this stage we will they draft a contract to confirm the terms </w:t>
      </w:r>
      <w:r w:rsidRPr="000D00CC">
        <w:rPr>
          <w:rFonts w:ascii="Arial" w:hAnsi="Arial" w:cs="Arial"/>
          <w:color w:val="4F4F4F"/>
          <w:sz w:val="21"/>
          <w:szCs w:val="21"/>
        </w:rPr>
        <w:lastRenderedPageBreak/>
        <w:t>of the transfer of the property.  Once the contract is approved, it can be signed along with the transfer.</w:t>
      </w:r>
    </w:p>
    <w:p w14:paraId="6EFB1A5D"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22F4CDC"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3. </w:t>
      </w:r>
      <w:r w:rsidR="001E4B97" w:rsidRPr="000D00CC">
        <w:rPr>
          <w:rFonts w:ascii="Arial" w:hAnsi="Arial" w:cs="Arial"/>
          <w:b/>
          <w:bCs/>
          <w:color w:val="4F4F4F"/>
          <w:sz w:val="21"/>
          <w:szCs w:val="21"/>
        </w:rPr>
        <w:t>Exchanging Contracts</w:t>
      </w:r>
    </w:p>
    <w:p w14:paraId="5BA45D20"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p>
    <w:p w14:paraId="4B958039"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When contracts are exchanged, the sale or purchase of the property becomes legally binding.  At this point we transfer your deposit if you are purchasing a property and agree a “completion date” which is when ownership of the property is </w:t>
      </w:r>
      <w:proofErr w:type="gramStart"/>
      <w:r w:rsidRPr="000D00CC">
        <w:rPr>
          <w:rFonts w:ascii="Arial" w:hAnsi="Arial" w:cs="Arial"/>
          <w:color w:val="4F4F4F"/>
          <w:sz w:val="21"/>
          <w:szCs w:val="21"/>
        </w:rPr>
        <w:t>transferred</w:t>
      </w:r>
      <w:proofErr w:type="gramEnd"/>
      <w:r w:rsidRPr="000D00CC">
        <w:rPr>
          <w:rFonts w:ascii="Arial" w:hAnsi="Arial" w:cs="Arial"/>
          <w:color w:val="4F4F4F"/>
          <w:sz w:val="21"/>
          <w:szCs w:val="21"/>
        </w:rPr>
        <w:t xml:space="preserve"> and the moving date is set.</w:t>
      </w:r>
    </w:p>
    <w:p w14:paraId="4164DE41"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55AF2B65"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4. </w:t>
      </w:r>
      <w:r w:rsidR="001E4B97" w:rsidRPr="000D00CC">
        <w:rPr>
          <w:rFonts w:ascii="Arial" w:hAnsi="Arial" w:cs="Arial"/>
          <w:b/>
          <w:bCs/>
          <w:color w:val="4F4F4F"/>
          <w:sz w:val="21"/>
          <w:szCs w:val="21"/>
        </w:rPr>
        <w:t>Completion</w:t>
      </w:r>
    </w:p>
    <w:p w14:paraId="3C209BFB"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4A0CC14D"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This is the day your sale or purchase is completed.  Transfer of funds due will be confirmed and the keys will be released through the Estate Agent if they are holding the keys.  Congratulations on your new home!</w:t>
      </w:r>
    </w:p>
    <w:p w14:paraId="66608DFF"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134667A"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5. </w:t>
      </w:r>
      <w:r w:rsidR="001E4B97" w:rsidRPr="000D00CC">
        <w:rPr>
          <w:rFonts w:ascii="Arial" w:hAnsi="Arial" w:cs="Arial"/>
          <w:b/>
          <w:bCs/>
          <w:color w:val="4F4F4F"/>
          <w:sz w:val="21"/>
          <w:szCs w:val="21"/>
        </w:rPr>
        <w:t xml:space="preserve">Post Completion </w:t>
      </w:r>
    </w:p>
    <w:p w14:paraId="724C0CF1"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A996359"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Following completion your solicitor will attend to arranging payment of any tax due, registration of the transfer of the property and any mortgage with the Land Registry.</w:t>
      </w:r>
    </w:p>
    <w:p w14:paraId="19853975"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6F9F51A" w14:textId="77777777" w:rsidR="00991BD0" w:rsidRPr="000D00CC" w:rsidRDefault="00991BD0"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5E3CB7BE" w14:textId="77777777" w:rsidR="00F52D9B" w:rsidRDefault="00991BD0" w:rsidP="000D00CC">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Mortgages and Re-Mortgage</w:t>
      </w:r>
      <w:r w:rsidR="000D00CC">
        <w:rPr>
          <w:rFonts w:ascii="Arial" w:hAnsi="Arial" w:cs="Arial"/>
          <w:b/>
          <w:bCs/>
          <w:color w:val="4F4F4F"/>
          <w:sz w:val="21"/>
          <w:szCs w:val="21"/>
        </w:rPr>
        <w:t>s</w:t>
      </w:r>
    </w:p>
    <w:p w14:paraId="5A61D0EF" w14:textId="77777777" w:rsidR="000D00CC" w:rsidRDefault="000D00CC" w:rsidP="000D00CC">
      <w:pPr>
        <w:pStyle w:val="NormalWeb"/>
        <w:shd w:val="clear" w:color="auto" w:fill="FFFFFF"/>
        <w:spacing w:before="0" w:beforeAutospacing="0" w:after="0" w:afterAutospacing="0"/>
        <w:textAlignment w:val="baseline"/>
        <w:rPr>
          <w:rFonts w:ascii="Arial" w:hAnsi="Arial" w:cs="Arial"/>
          <w:b/>
          <w:bCs/>
          <w:color w:val="4F4F4F"/>
          <w:sz w:val="21"/>
          <w:szCs w:val="21"/>
        </w:rPr>
      </w:pPr>
    </w:p>
    <w:p w14:paraId="759943A7" w14:textId="77777777" w:rsidR="000D00CC"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 xml:space="preserve">If you are mortgaging or re-mortgaging your property, your solicitor must review the mortgage offer as well as all the other documents in relation to the purchase of your property.  We will check over your offer and make sure that all conditions are met. We may have to request searches at this point to satisfy the mortgage lender, </w:t>
      </w:r>
      <w:proofErr w:type="gramStart"/>
      <w:r>
        <w:rPr>
          <w:rFonts w:ascii="Arial" w:hAnsi="Arial" w:cs="Arial"/>
          <w:color w:val="4F4F4F"/>
          <w:sz w:val="21"/>
          <w:szCs w:val="21"/>
        </w:rPr>
        <w:t>similar to</w:t>
      </w:r>
      <w:proofErr w:type="gramEnd"/>
      <w:r>
        <w:rPr>
          <w:rFonts w:ascii="Arial" w:hAnsi="Arial" w:cs="Arial"/>
          <w:color w:val="4F4F4F"/>
          <w:sz w:val="21"/>
          <w:szCs w:val="21"/>
        </w:rPr>
        <w:t xml:space="preserve"> that if you were purchasing the property.</w:t>
      </w:r>
    </w:p>
    <w:p w14:paraId="13C54DEA" w14:textId="77777777" w:rsidR="000D00CC"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134AC162" w14:textId="77777777" w:rsidR="001C0ACF"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 xml:space="preserve">Once you and the lender </w:t>
      </w:r>
      <w:r w:rsidR="001C0ACF">
        <w:rPr>
          <w:rFonts w:ascii="Arial" w:hAnsi="Arial" w:cs="Arial"/>
          <w:color w:val="4F4F4F"/>
          <w:sz w:val="21"/>
          <w:szCs w:val="21"/>
        </w:rPr>
        <w:t>are content with the mortgage offer and the conditions, you will need to sign the Mortgage Deed. If you are re-mortgaging, we will then obtain an up-to-date settlement figure to your existing mortgage and set a date to complete the transaction.</w:t>
      </w:r>
    </w:p>
    <w:p w14:paraId="35E988FF" w14:textId="77777777"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5B39618C" w14:textId="5C3630EA"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On the day funds are transferred, we will repay any existing mortgages, account you for any money left over and register your new mortgage with the Land Registry, removing any mortgages that have been repaid.</w:t>
      </w:r>
    </w:p>
    <w:p w14:paraId="25FF6A22" w14:textId="52976E1F" w:rsidR="00072A92" w:rsidRDefault="00072A92"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40CE7334" w14:textId="2CFCB77B" w:rsidR="00072A92" w:rsidRDefault="00072A92" w:rsidP="00072A92">
      <w:pPr>
        <w:pStyle w:val="NormalWeb"/>
        <w:shd w:val="clear" w:color="auto" w:fill="FFFFFF"/>
        <w:spacing w:before="0" w:beforeAutospacing="0" w:after="0" w:afterAutospacing="0"/>
        <w:textAlignment w:val="baseline"/>
        <w:rPr>
          <w:rFonts w:ascii="Arial" w:hAnsi="Arial" w:cs="Arial"/>
          <w:b/>
          <w:bCs/>
          <w:color w:val="4F4F4F"/>
          <w:sz w:val="21"/>
          <w:szCs w:val="21"/>
        </w:rPr>
      </w:pPr>
      <w:r>
        <w:rPr>
          <w:rFonts w:ascii="Arial" w:hAnsi="Arial" w:cs="Arial"/>
          <w:b/>
          <w:bCs/>
          <w:color w:val="4F4F4F"/>
          <w:sz w:val="21"/>
          <w:szCs w:val="21"/>
        </w:rPr>
        <w:t>Timescale</w:t>
      </w:r>
    </w:p>
    <w:p w14:paraId="4B266822" w14:textId="77777777" w:rsidR="00072A92" w:rsidRDefault="00072A92" w:rsidP="00072A92">
      <w:pPr>
        <w:pStyle w:val="NormalWeb"/>
        <w:shd w:val="clear" w:color="auto" w:fill="FFFFFF"/>
        <w:spacing w:before="0" w:beforeAutospacing="0" w:after="0" w:afterAutospacing="0"/>
        <w:textAlignment w:val="baseline"/>
        <w:rPr>
          <w:rFonts w:ascii="Arial" w:hAnsi="Arial" w:cs="Arial"/>
          <w:b/>
          <w:bCs/>
          <w:color w:val="4F4F4F"/>
          <w:sz w:val="21"/>
          <w:szCs w:val="21"/>
        </w:rPr>
      </w:pPr>
    </w:p>
    <w:p w14:paraId="47F8799E" w14:textId="58294296" w:rsidR="00072A92" w:rsidRDefault="00072A92" w:rsidP="00072A92">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 xml:space="preserve">It </w:t>
      </w:r>
      <w:r w:rsidR="00B37EB0">
        <w:rPr>
          <w:rFonts w:ascii="Arial" w:hAnsi="Arial" w:cs="Arial"/>
          <w:color w:val="4F4F4F"/>
          <w:sz w:val="21"/>
          <w:szCs w:val="21"/>
        </w:rPr>
        <w:t>takes</w:t>
      </w:r>
      <w:r>
        <w:rPr>
          <w:rFonts w:ascii="Arial" w:hAnsi="Arial" w:cs="Arial"/>
          <w:color w:val="4F4F4F"/>
          <w:sz w:val="21"/>
          <w:szCs w:val="21"/>
        </w:rPr>
        <w:t xml:space="preserve"> an average of 8 weeks to complete a conveyancing transaction, but some are </w:t>
      </w:r>
      <w:proofErr w:type="gramStart"/>
      <w:r>
        <w:rPr>
          <w:rFonts w:ascii="Arial" w:hAnsi="Arial" w:cs="Arial"/>
          <w:color w:val="4F4F4F"/>
          <w:sz w:val="21"/>
          <w:szCs w:val="21"/>
        </w:rPr>
        <w:t>quicker</w:t>
      </w:r>
      <w:proofErr w:type="gramEnd"/>
      <w:r>
        <w:rPr>
          <w:rFonts w:ascii="Arial" w:hAnsi="Arial" w:cs="Arial"/>
          <w:color w:val="4F4F4F"/>
          <w:sz w:val="21"/>
          <w:szCs w:val="21"/>
        </w:rPr>
        <w:t xml:space="preserve"> and others take longer due to a number of factors that maybe legal, personal, or financial.</w:t>
      </w:r>
    </w:p>
    <w:p w14:paraId="166877F3" w14:textId="77777777" w:rsidR="00072A92" w:rsidRDefault="00072A92"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43601991" w14:textId="77777777"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58C1A41E" w14:textId="77777777" w:rsidR="00CD3132" w:rsidRPr="00202646" w:rsidRDefault="00CD3132" w:rsidP="00202646">
      <w:pPr>
        <w:pStyle w:val="NormalWeb"/>
        <w:shd w:val="clear" w:color="auto" w:fill="FFFFFF"/>
        <w:spacing w:before="0" w:beforeAutospacing="0" w:after="0" w:afterAutospacing="0"/>
        <w:textAlignment w:val="baseline"/>
        <w:rPr>
          <w:rFonts w:ascii="Arial" w:hAnsi="Arial" w:cs="Arial"/>
          <w:color w:val="4F4F4F"/>
          <w:sz w:val="21"/>
          <w:szCs w:val="21"/>
        </w:rPr>
      </w:pPr>
    </w:p>
    <w:sectPr w:rsidR="00CD3132" w:rsidRPr="00202646" w:rsidSect="00E04384">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A48"/>
    <w:multiLevelType w:val="multilevel"/>
    <w:tmpl w:val="EE6AF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84C09"/>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B7917"/>
    <w:multiLevelType w:val="multilevel"/>
    <w:tmpl w:val="939C7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91DEE"/>
    <w:multiLevelType w:val="multilevel"/>
    <w:tmpl w:val="35A8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86BCB"/>
    <w:multiLevelType w:val="hybridMultilevel"/>
    <w:tmpl w:val="8ED61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67057"/>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454EE"/>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915430">
    <w:abstractNumId w:val="0"/>
  </w:num>
  <w:num w:numId="2" w16cid:durableId="1430393832">
    <w:abstractNumId w:val="2"/>
  </w:num>
  <w:num w:numId="3" w16cid:durableId="1485198144">
    <w:abstractNumId w:val="6"/>
  </w:num>
  <w:num w:numId="4" w16cid:durableId="940801178">
    <w:abstractNumId w:val="5"/>
  </w:num>
  <w:num w:numId="5" w16cid:durableId="633371082">
    <w:abstractNumId w:val="3"/>
  </w:num>
  <w:num w:numId="6" w16cid:durableId="1527137664">
    <w:abstractNumId w:val="4"/>
  </w:num>
  <w:num w:numId="7" w16cid:durableId="474298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2E48"/>
    <w:rsid w:val="00072A92"/>
    <w:rsid w:val="000D00CC"/>
    <w:rsid w:val="00161142"/>
    <w:rsid w:val="001C0ACF"/>
    <w:rsid w:val="001E0D4A"/>
    <w:rsid w:val="001E4B97"/>
    <w:rsid w:val="00202646"/>
    <w:rsid w:val="002C2ABD"/>
    <w:rsid w:val="004802F3"/>
    <w:rsid w:val="004B2F97"/>
    <w:rsid w:val="004B4A7D"/>
    <w:rsid w:val="004B6365"/>
    <w:rsid w:val="00544B5F"/>
    <w:rsid w:val="005B60B5"/>
    <w:rsid w:val="00602E48"/>
    <w:rsid w:val="00605765"/>
    <w:rsid w:val="00622E26"/>
    <w:rsid w:val="00674254"/>
    <w:rsid w:val="007570EF"/>
    <w:rsid w:val="007C1083"/>
    <w:rsid w:val="0084160E"/>
    <w:rsid w:val="00991BD0"/>
    <w:rsid w:val="009E0222"/>
    <w:rsid w:val="00A27C38"/>
    <w:rsid w:val="00A46AB0"/>
    <w:rsid w:val="00B37EB0"/>
    <w:rsid w:val="00BD67BB"/>
    <w:rsid w:val="00C375D6"/>
    <w:rsid w:val="00C56E57"/>
    <w:rsid w:val="00CA0206"/>
    <w:rsid w:val="00CD3132"/>
    <w:rsid w:val="00E04384"/>
    <w:rsid w:val="00F52D9B"/>
    <w:rsid w:val="00FD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5164"/>
  <w15:docId w15:val="{4747D1DA-7C00-4486-AA59-C6DCD1B8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2E48"/>
    <w:rPr>
      <w:color w:val="0000FF"/>
      <w:u w:val="single"/>
    </w:rPr>
  </w:style>
  <w:style w:type="character" w:styleId="Strong">
    <w:name w:val="Strong"/>
    <w:basedOn w:val="DefaultParagraphFont"/>
    <w:uiPriority w:val="22"/>
    <w:qFormat/>
    <w:rsid w:val="00602E48"/>
    <w:rPr>
      <w:b/>
      <w:bCs/>
    </w:rPr>
  </w:style>
  <w:style w:type="paragraph" w:styleId="ListParagraph">
    <w:name w:val="List Paragraph"/>
    <w:basedOn w:val="Normal"/>
    <w:uiPriority w:val="34"/>
    <w:qFormat/>
    <w:rsid w:val="00CA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27299">
      <w:bodyDiv w:val="1"/>
      <w:marLeft w:val="0"/>
      <w:marRight w:val="0"/>
      <w:marTop w:val="0"/>
      <w:marBottom w:val="0"/>
      <w:divBdr>
        <w:top w:val="none" w:sz="0" w:space="0" w:color="auto"/>
        <w:left w:val="none" w:sz="0" w:space="0" w:color="auto"/>
        <w:bottom w:val="none" w:sz="0" w:space="0" w:color="auto"/>
        <w:right w:val="none" w:sz="0" w:space="0" w:color="auto"/>
      </w:divBdr>
    </w:div>
    <w:div w:id="835148586">
      <w:bodyDiv w:val="1"/>
      <w:marLeft w:val="0"/>
      <w:marRight w:val="0"/>
      <w:marTop w:val="0"/>
      <w:marBottom w:val="0"/>
      <w:divBdr>
        <w:top w:val="none" w:sz="0" w:space="0" w:color="auto"/>
        <w:left w:val="none" w:sz="0" w:space="0" w:color="auto"/>
        <w:bottom w:val="none" w:sz="0" w:space="0" w:color="auto"/>
        <w:right w:val="none" w:sz="0" w:space="0" w:color="auto"/>
      </w:divBdr>
    </w:div>
    <w:div w:id="1509564078">
      <w:bodyDiv w:val="1"/>
      <w:marLeft w:val="0"/>
      <w:marRight w:val="0"/>
      <w:marTop w:val="0"/>
      <w:marBottom w:val="0"/>
      <w:divBdr>
        <w:top w:val="none" w:sz="0" w:space="0" w:color="auto"/>
        <w:left w:val="none" w:sz="0" w:space="0" w:color="auto"/>
        <w:bottom w:val="none" w:sz="0" w:space="0" w:color="auto"/>
        <w:right w:val="none" w:sz="0" w:space="0" w:color="auto"/>
      </w:divBdr>
      <w:divsChild>
        <w:div w:id="2079594427">
          <w:marLeft w:val="0"/>
          <w:marRight w:val="669"/>
          <w:marTop w:val="0"/>
          <w:marBottom w:val="0"/>
          <w:divBdr>
            <w:top w:val="none" w:sz="0" w:space="0" w:color="auto"/>
            <w:left w:val="none" w:sz="0" w:space="0" w:color="auto"/>
            <w:bottom w:val="none" w:sz="0" w:space="0" w:color="auto"/>
            <w:right w:val="none" w:sz="0" w:space="0" w:color="auto"/>
          </w:divBdr>
          <w:divsChild>
            <w:div w:id="1949242019">
              <w:marLeft w:val="0"/>
              <w:marRight w:val="0"/>
              <w:marTop w:val="0"/>
              <w:marBottom w:val="0"/>
              <w:divBdr>
                <w:top w:val="none" w:sz="0" w:space="0" w:color="auto"/>
                <w:left w:val="none" w:sz="0" w:space="0" w:color="auto"/>
                <w:bottom w:val="none" w:sz="0" w:space="0" w:color="auto"/>
                <w:right w:val="none" w:sz="0" w:space="0" w:color="auto"/>
              </w:divBdr>
            </w:div>
          </w:divsChild>
        </w:div>
        <w:div w:id="841698292">
          <w:marLeft w:val="0"/>
          <w:marRight w:val="669"/>
          <w:marTop w:val="0"/>
          <w:marBottom w:val="0"/>
          <w:divBdr>
            <w:top w:val="none" w:sz="0" w:space="0" w:color="auto"/>
            <w:left w:val="none" w:sz="0" w:space="0" w:color="auto"/>
            <w:bottom w:val="none" w:sz="0" w:space="0" w:color="auto"/>
            <w:right w:val="none" w:sz="0" w:space="0" w:color="auto"/>
          </w:divBdr>
          <w:divsChild>
            <w:div w:id="2075807667">
              <w:marLeft w:val="0"/>
              <w:marRight w:val="0"/>
              <w:marTop w:val="0"/>
              <w:marBottom w:val="334"/>
              <w:divBdr>
                <w:top w:val="none" w:sz="0" w:space="0" w:color="auto"/>
                <w:left w:val="none" w:sz="0" w:space="0" w:color="auto"/>
                <w:bottom w:val="none" w:sz="0" w:space="0" w:color="auto"/>
                <w:right w:val="none" w:sz="0" w:space="0" w:color="auto"/>
              </w:divBdr>
              <w:divsChild>
                <w:div w:id="1598639353">
                  <w:marLeft w:val="0"/>
                  <w:marRight w:val="0"/>
                  <w:marTop w:val="0"/>
                  <w:marBottom w:val="0"/>
                  <w:divBdr>
                    <w:top w:val="none" w:sz="0" w:space="0" w:color="auto"/>
                    <w:left w:val="none" w:sz="0" w:space="0" w:color="auto"/>
                    <w:bottom w:val="none" w:sz="0" w:space="0" w:color="auto"/>
                    <w:right w:val="none" w:sz="0" w:space="0" w:color="auto"/>
                  </w:divBdr>
                </w:div>
              </w:divsChild>
            </w:div>
            <w:div w:id="716853702">
              <w:marLeft w:val="0"/>
              <w:marRight w:val="0"/>
              <w:marTop w:val="0"/>
              <w:marBottom w:val="0"/>
              <w:divBdr>
                <w:top w:val="none" w:sz="0" w:space="0" w:color="auto"/>
                <w:left w:val="none" w:sz="0" w:space="0" w:color="auto"/>
                <w:bottom w:val="none" w:sz="0" w:space="0" w:color="auto"/>
                <w:right w:val="none" w:sz="0" w:space="0" w:color="auto"/>
              </w:divBdr>
            </w:div>
          </w:divsChild>
        </w:div>
        <w:div w:id="1326472648">
          <w:marLeft w:val="0"/>
          <w:marRight w:val="0"/>
          <w:marTop w:val="0"/>
          <w:marBottom w:val="0"/>
          <w:divBdr>
            <w:top w:val="none" w:sz="0" w:space="0" w:color="auto"/>
            <w:left w:val="none" w:sz="0" w:space="0" w:color="auto"/>
            <w:bottom w:val="none" w:sz="0" w:space="0" w:color="auto"/>
            <w:right w:val="none" w:sz="0" w:space="0" w:color="auto"/>
          </w:divBdr>
          <w:divsChild>
            <w:div w:id="16401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service.gov.uk/calculate-stamp-duty-land-tax/" TargetMode="External"/><Relationship Id="rId5" Type="http://schemas.openxmlformats.org/officeDocument/2006/relationships/hyperlink" Target="https://beta.gov.wales/land-transaction-tax-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Davies</dc:creator>
  <cp:keywords/>
  <dc:description/>
  <cp:lastModifiedBy>Getyour Mobi</cp:lastModifiedBy>
  <cp:revision>3</cp:revision>
  <cp:lastPrinted>2021-02-02T11:14:00Z</cp:lastPrinted>
  <dcterms:created xsi:type="dcterms:W3CDTF">2022-06-13T08:48:00Z</dcterms:created>
  <dcterms:modified xsi:type="dcterms:W3CDTF">2022-06-13T09:22:00Z</dcterms:modified>
</cp:coreProperties>
</file>